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felix-gogo-shell 1.1.0</w:t>
      </w:r>
    </w:p>
    <w:p>
      <w:pPr/>
      <w:r>
        <w:rPr>
          <w:rStyle w:val="13"/>
          <w:rFonts w:ascii="Arial" w:hAnsi="Arial"/>
          <w:b/>
        </w:rPr>
        <w:t xml:space="preserve">Copyright notice: </w:t>
      </w:r>
    </w:p>
    <w:p>
      <w:pPr/>
      <w:r>
        <w:rPr>
          <w:rStyle w:val="13"/>
          <w:rFonts w:ascii="宋体" w:hAnsi="宋体"/>
          <w:sz w:val="22"/>
        </w:rPr>
        <w:t>Copyright (c) OSGi Alliance (2000, 2009).</w:t>
        <w:br/>
        <w:t>Copyright 2011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