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tcsh 6.24.13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1998 The Regents of the University of California.</w:t>
        <w:br/>
        <w:t>Copyright (c) 1990 Carnegie Mellon University All Rights Reserved.</w:t>
        <w:br/>
        <w:t>Copyright (c) 1991 the regents of the university of california.\</w:t>
        <w:br/>
        <w:t>Copyright (c) 1980, 1991 The Regents of the University of California.</w:t>
        <w:br/>
        <w:t>Copyright (c) 1989 The Regents of the University of California.</w:t>
        <w:br/>
        <w:t>Copyright Joypace Ltd, London, UK, 1987. All rights reserved.</w:t>
        <w:br/>
        <w:t>Copyright (c) 1989, 1993 The Regents of the University of California. All rights reserved.</w:t>
        <w:br/>
        <w:t>Copyright (c) 1980, 1991 The Regents of the University of California.</w:t>
        <w:br/>
        <w:t>Copyright (c) 1996 Christos Zoulas. All rights reserved.</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