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python-tabulate 0.8.9</w:t>
      </w:r>
    </w:p>
    <w:p>
      <w:pPr/>
      <w:r>
        <w:rPr>
          <w:rStyle w:val="a0"/>
          <w:rFonts w:ascii="Arial" w:hAnsi="Arial"/>
          <w:b/>
        </w:rPr>
        <w:t xml:space="preserve">Copyright notice: </w:t>
      </w:r>
    </w:p>
    <w:p>
      <w:pPr/>
      <w:r>
        <w:rPr>
          <w:rStyle w:val="a0"/>
          <w:rFonts w:ascii="宋体" w:hAnsi="宋体"/>
          <w:sz w:val="22"/>
        </w:rPr>
        <w:t>Copyright (c) 2011-2020 Sergey Astanin and contributors</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