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655" w:rsidRDefault="00A11C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3655" w:rsidRDefault="00133655">
      <w:pPr>
        <w:spacing w:line="420" w:lineRule="exact"/>
        <w:jc w:val="center"/>
        <w:rPr>
          <w:rFonts w:ascii="Arial" w:hAnsi="Arial" w:cs="Arial"/>
          <w:b/>
          <w:snapToGrid/>
          <w:sz w:val="32"/>
          <w:szCs w:val="32"/>
        </w:rPr>
      </w:pPr>
    </w:p>
    <w:p w:rsidR="00133655" w:rsidRDefault="00A11C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3655" w:rsidRDefault="00133655">
      <w:pPr>
        <w:spacing w:line="420" w:lineRule="exact"/>
        <w:jc w:val="both"/>
        <w:rPr>
          <w:rFonts w:ascii="Arial" w:hAnsi="Arial" w:cs="Arial"/>
          <w:snapToGrid/>
        </w:rPr>
      </w:pPr>
    </w:p>
    <w:p w:rsidR="00133655" w:rsidRDefault="00A11C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3655" w:rsidRDefault="00A11C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3655" w:rsidRDefault="00133655">
      <w:pPr>
        <w:spacing w:line="420" w:lineRule="exact"/>
        <w:jc w:val="both"/>
        <w:rPr>
          <w:rFonts w:ascii="Arial" w:hAnsi="Arial" w:cs="Arial"/>
          <w:i/>
          <w:snapToGrid/>
          <w:color w:val="0099FF"/>
          <w:sz w:val="18"/>
          <w:szCs w:val="18"/>
        </w:rPr>
      </w:pPr>
    </w:p>
    <w:p w:rsidR="00133655" w:rsidRDefault="00A11C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3655" w:rsidRDefault="00133655">
      <w:pPr>
        <w:pStyle w:val="a8"/>
        <w:spacing w:before="0" w:after="0" w:line="240" w:lineRule="auto"/>
        <w:jc w:val="left"/>
        <w:rPr>
          <w:rFonts w:ascii="Arial" w:hAnsi="Arial" w:cs="Arial"/>
          <w:bCs w:val="0"/>
          <w:sz w:val="21"/>
          <w:szCs w:val="21"/>
        </w:rPr>
      </w:pPr>
    </w:p>
    <w:p w:rsidR="00133655" w:rsidRDefault="00A11CC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dyninst</w:t>
      </w:r>
      <w:proofErr w:type="spellEnd"/>
      <w:r>
        <w:rPr>
          <w:rFonts w:ascii="微软雅黑" w:hAnsi="微软雅黑"/>
          <w:b w:val="0"/>
          <w:sz w:val="21"/>
        </w:rPr>
        <w:t xml:space="preserve"> 11.0.1</w:t>
      </w:r>
    </w:p>
    <w:p w:rsidR="00133655" w:rsidRDefault="00A11CCC">
      <w:pPr>
        <w:rPr>
          <w:rFonts w:ascii="Arial" w:hAnsi="Arial" w:cs="Arial"/>
          <w:b/>
        </w:rPr>
      </w:pPr>
      <w:r>
        <w:rPr>
          <w:rFonts w:ascii="Arial" w:hAnsi="Arial" w:cs="Arial"/>
          <w:b/>
        </w:rPr>
        <w:t xml:space="preserve">Copyright notice: </w:t>
      </w:r>
    </w:p>
    <w:p w:rsidR="008D55AB" w:rsidRDefault="00A11CCC">
      <w:pPr>
        <w:pStyle w:val="Default"/>
        <w:rPr>
          <w:rFonts w:ascii="宋体" w:hAnsi="宋体"/>
          <w:sz w:val="22"/>
        </w:rPr>
      </w:pPr>
      <w:r>
        <w:rPr>
          <w:rFonts w:ascii="宋体" w:hAnsi="宋体"/>
          <w:sz w:val="22"/>
        </w:rPr>
        <w:t xml:space="preserve">Copyright (C) 1984, 1989-1990, 2000-2015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2015 Microsoft Corporation. All rights reserved.</w:t>
      </w:r>
      <w:r>
        <w:rPr>
          <w:rFonts w:ascii="宋体" w:hAnsi="宋体"/>
          <w:sz w:val="22"/>
        </w:rPr>
        <w:br/>
        <w:t xml:space="preserve">Copyright (C) 1999-2006 Takeshi </w:t>
      </w:r>
      <w:proofErr w:type="spellStart"/>
      <w:r>
        <w:rPr>
          <w:rFonts w:ascii="宋体" w:hAnsi="宋体"/>
          <w:sz w:val="22"/>
        </w:rPr>
        <w:t>Kanno</w:t>
      </w:r>
      <w:proofErr w:type="spellEnd"/>
      <w:r>
        <w:rPr>
          <w:rFonts w:ascii="宋体" w:hAnsi="宋体"/>
          <w:sz w:val="22"/>
        </w:rPr>
        <w:br/>
        <w:t xml:space="preserve">Copyright (C) 2007-2008 Antony </w:t>
      </w:r>
      <w:proofErr w:type="spellStart"/>
      <w:r>
        <w:rPr>
          <w:rFonts w:ascii="宋体" w:hAnsi="宋体"/>
          <w:sz w:val="22"/>
        </w:rPr>
        <w:t>Dovgal</w:t>
      </w:r>
      <w:proofErr w:type="spellEnd"/>
      <w:r>
        <w:rPr>
          <w:rFonts w:ascii="宋体" w:hAnsi="宋体"/>
          <w:sz w:val="22"/>
        </w:rPr>
        <w:t xml:space="preserve"> This software is provided as-is, without a</w:t>
      </w:r>
      <w:r w:rsidR="008D55AB">
        <w:rPr>
          <w:rFonts w:ascii="宋体" w:hAnsi="宋体"/>
          <w:sz w:val="22"/>
        </w:rPr>
        <w:t>ny express or implied warranty.</w:t>
      </w:r>
      <w:r>
        <w:rPr>
          <w:rFonts w:ascii="宋体" w:hAnsi="宋体"/>
          <w:sz w:val="22"/>
        </w:rPr>
        <w:br/>
        <w:t xml:space="preserve">Copyright 2010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2012-2013, Lawrence Livermore National Security, LLC. Produced at the Lawrence Livermore National Laboratory. Written by Matthew </w:t>
      </w:r>
      <w:proofErr w:type="spellStart"/>
      <w:r>
        <w:rPr>
          <w:rFonts w:ascii="宋体" w:hAnsi="宋体"/>
          <w:sz w:val="22"/>
        </w:rPr>
        <w:t>LeGendre</w:t>
      </w:r>
      <w:proofErr w:type="spellEnd"/>
      <w:r>
        <w:rPr>
          <w:rFonts w:ascii="宋体" w:hAnsi="宋体"/>
          <w:sz w:val="22"/>
        </w:rPr>
        <w:t xml:space="preserve"> (legendre1 at </w:t>
      </w:r>
      <w:proofErr w:type="spellStart"/>
      <w:r>
        <w:rPr>
          <w:rFonts w:ascii="宋体" w:hAnsi="宋体"/>
          <w:sz w:val="22"/>
        </w:rPr>
        <w:t>llnl</w:t>
      </w:r>
      <w:proofErr w:type="spellEnd"/>
      <w:r>
        <w:rPr>
          <w:rFonts w:ascii="宋体" w:hAnsi="宋体"/>
          <w:sz w:val="22"/>
        </w:rPr>
        <w:t xml:space="preserve"> dot </w:t>
      </w:r>
      <w:proofErr w:type="spellStart"/>
      <w:r>
        <w:rPr>
          <w:rFonts w:ascii="宋体" w:hAnsi="宋体"/>
          <w:sz w:val="22"/>
        </w:rPr>
        <w:t>gov</w:t>
      </w:r>
      <w:proofErr w:type="spellEnd"/>
      <w:r>
        <w:rPr>
          <w:rFonts w:ascii="宋体" w:hAnsi="宋体"/>
          <w:sz w:val="22"/>
        </w:rPr>
        <w:t xml:space="preserve">). </w:t>
      </w:r>
    </w:p>
    <w:p w:rsidR="00133655" w:rsidRDefault="00A11CCC">
      <w:pPr>
        <w:pStyle w:val="Default"/>
        <w:rPr>
          <w:rFonts w:ascii="宋体" w:hAnsi="宋体" w:cs="宋体"/>
          <w:sz w:val="22"/>
          <w:szCs w:val="22"/>
        </w:rPr>
      </w:pPr>
      <w:r>
        <w:rPr>
          <w:rFonts w:ascii="宋体" w:hAnsi="宋体"/>
          <w:sz w:val="22"/>
        </w:rPr>
        <w:t xml:space="preserve">Copyright (c) 2006-2008 Alexander </w:t>
      </w:r>
      <w:proofErr w:type="spellStart"/>
      <w:r>
        <w:rPr>
          <w:rFonts w:ascii="宋体" w:hAnsi="宋体"/>
          <w:sz w:val="22"/>
        </w:rPr>
        <w:t>Chemeris</w:t>
      </w:r>
      <w:proofErr w:type="spellEnd"/>
      <w:r>
        <w:rPr>
          <w:rFonts w:ascii="宋体" w:hAnsi="宋体"/>
          <w:sz w:val="22"/>
        </w:rPr>
        <w:br/>
        <w:t>Copyright (c) 1996-2021 Barton P. Miller</w:t>
      </w:r>
      <w:r>
        <w:rPr>
          <w:rFonts w:ascii="宋体" w:hAnsi="宋体"/>
          <w:sz w:val="22"/>
        </w:rPr>
        <w:br/>
        <w:t xml:space="preserve">Copyright (c) 2005, 2006, 2007, Regents of the University of California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Copyright (c) 2005, 2006</w:t>
      </w:r>
      <w:r>
        <w:rPr>
          <w:rFonts w:ascii="宋体" w:hAnsi="宋体"/>
          <w:sz w:val="22"/>
        </w:rPr>
        <w:t>, 2007, Regents of the University of California License for original version: All rights reserved.</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t xml:space="preserve">Copyright (C) 2015 </w:t>
      </w:r>
      <w:proofErr w:type="spellStart"/>
      <w:r>
        <w:rPr>
          <w:rFonts w:ascii="宋体" w:hAnsi="宋体"/>
          <w:sz w:val="22"/>
        </w:rPr>
        <w:t>Alin</w:t>
      </w:r>
      <w:proofErr w:type="spellEnd"/>
      <w:r>
        <w:rPr>
          <w:rFonts w:ascii="宋体" w:hAnsi="宋体"/>
          <w:sz w:val="22"/>
        </w:rPr>
        <w:t xml:space="preserve"> </w:t>
      </w:r>
      <w:proofErr w:type="spellStart"/>
      <w:r>
        <w:rPr>
          <w:rFonts w:ascii="宋体" w:hAnsi="宋体"/>
          <w:sz w:val="22"/>
        </w:rPr>
        <w:t>Mindroc</w:t>
      </w:r>
      <w:proofErr w:type="spellEnd"/>
      <w:r>
        <w:rPr>
          <w:rFonts w:ascii="宋体" w:hAnsi="宋体"/>
          <w:sz w:val="22"/>
        </w:rPr>
        <w:t xml:space="preserve"> (</w:t>
      </w:r>
      <w:proofErr w:type="spellStart"/>
      <w:r>
        <w:rPr>
          <w:rFonts w:ascii="宋体" w:hAnsi="宋体"/>
          <w:sz w:val="22"/>
        </w:rPr>
        <w:t>mindroc</w:t>
      </w:r>
      <w:proofErr w:type="spellEnd"/>
      <w:r>
        <w:rPr>
          <w:rFonts w:ascii="宋体" w:hAnsi="宋体"/>
          <w:sz w:val="22"/>
        </w:rPr>
        <w:t xml:space="preserve"> dot </w:t>
      </w:r>
      <w:proofErr w:type="spellStart"/>
      <w:r>
        <w:rPr>
          <w:rFonts w:ascii="宋体" w:hAnsi="宋体"/>
          <w:sz w:val="22"/>
        </w:rPr>
        <w:t>alin</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r>
      <w:r>
        <w:rPr>
          <w:rFonts w:ascii="宋体" w:hAnsi="宋体"/>
          <w:sz w:val="22"/>
        </w:rPr>
        <w:lastRenderedPageBreak/>
        <w:t xml:space="preserve">Copyright (C) 1991, 1999 Free Software Foundation, </w:t>
      </w:r>
      <w:r>
        <w:rPr>
          <w:rFonts w:ascii="宋体" w:hAnsi="宋体"/>
          <w:sz w:val="22"/>
        </w:rPr>
        <w:t>Inc.</w:t>
      </w:r>
      <w:r>
        <w:rPr>
          <w:rFonts w:ascii="宋体" w:hAnsi="宋体"/>
          <w:sz w:val="22"/>
        </w:rPr>
        <w:br/>
        <w:t>Copyright Microsoft Corporation.  All Rights Reserved.</w:t>
      </w:r>
      <w:r>
        <w:rPr>
          <w:rFonts w:ascii="宋体" w:hAnsi="宋体"/>
          <w:sz w:val="22"/>
        </w:rPr>
        <w:br/>
        <w:t>Copyright (c) 2003-2008, Terence Parr All rights reserved.</w:t>
      </w:r>
      <w:r>
        <w:rPr>
          <w:rFonts w:ascii="宋体" w:hAnsi="宋体"/>
          <w:sz w:val="22"/>
        </w:rPr>
        <w:b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r>
    </w:p>
    <w:p w:rsidR="00133655" w:rsidRDefault="00A11CCC">
      <w:pPr>
        <w:pStyle w:val="Default"/>
        <w:rPr>
          <w:rFonts w:ascii="宋体" w:hAnsi="宋体" w:cs="宋体"/>
          <w:sz w:val="22"/>
          <w:szCs w:val="22"/>
        </w:rPr>
      </w:pPr>
      <w:r>
        <w:rPr>
          <w:b/>
        </w:rPr>
        <w:t xml:space="preserve">License: </w:t>
      </w:r>
      <w:r>
        <w:rPr>
          <w:sz w:val="21"/>
        </w:rPr>
        <w:t>LGPLv2+</w:t>
      </w:r>
    </w:p>
    <w:p w:rsidR="00133655" w:rsidRDefault="00A11CC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w:t>
      </w:r>
      <w:r>
        <w:rPr>
          <w:rFonts w:ascii="Times New Roman" w:hAnsi="Times New Roman"/>
          <w:sz w:val="21"/>
        </w:rPr>
        <w:t>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w:t>
      </w:r>
      <w:r>
        <w:rPr>
          <w:rFonts w:ascii="Times New Roman" w:hAnsi="Times New Roman"/>
          <w:sz w:val="21"/>
        </w:rPr>
        <w:t xml:space="preserve">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w:t>
      </w:r>
      <w:r>
        <w:rPr>
          <w:rFonts w:ascii="Times New Roman" w:hAnsi="Times New Roman"/>
          <w:sz w:val="21"/>
        </w:rPr>
        <w:t xml:space="preserve">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w:t>
      </w:r>
      <w:r>
        <w:rPr>
          <w:rFonts w:ascii="Times New Roman" w:hAnsi="Times New Roman"/>
          <w:sz w:val="21"/>
        </w:rPr>
        <w:t>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Fonts w:ascii="Times New Roman" w:hAnsi="Times New Roman"/>
          <w:sz w:val="21"/>
        </w:rPr>
        <w:t>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 xml:space="preserve">Our method of protecting your rights has two steps: (1) copyright the </w:t>
      </w:r>
      <w:r>
        <w:rPr>
          <w:rFonts w:ascii="Times New Roman" w:hAnsi="Times New Roman"/>
          <w:sz w:val="21"/>
        </w:rPr>
        <w:t>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w:t>
      </w:r>
      <w:r>
        <w:rPr>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Fonts w:ascii="Times New Roman" w:hAnsi="Times New Roman"/>
          <w:sz w:val="21"/>
        </w:rPr>
        <w:t>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w:t>
      </w:r>
      <w:r>
        <w:rPr>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w:t>
      </w:r>
      <w:r>
        <w:rPr>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Fonts w:ascii="Times New Roman" w:hAnsi="Times New Roman"/>
          <w:sz w:val="21"/>
        </w:rPr>
        <w:t>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Fonts w:ascii="Times New Roman" w:hAnsi="Times New Roman"/>
          <w:sz w:val="21"/>
        </w:rPr>
        <w:t>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Fonts w:ascii="Times New Roman" w:hAnsi="Times New Roman"/>
          <w:sz w:val="21"/>
        </w:rPr>
        <w:t>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w:t>
      </w:r>
      <w:r>
        <w:rPr>
          <w:rFonts w:ascii="Times New Roman" w:hAnsi="Times New Roman"/>
          <w:sz w:val="21"/>
        </w:rPr>
        <w:t>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w:t>
      </w:r>
      <w:r>
        <w:rPr>
          <w:rFonts w:ascii="Times New Roman" w:hAnsi="Times New Roman"/>
          <w:sz w:val="21"/>
        </w:rPr>
        <w:t>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w:t>
      </w:r>
      <w:r>
        <w:rPr>
          <w:rFonts w:ascii="Times New Roman" w:hAnsi="Times New Roman"/>
          <w:sz w:val="21"/>
        </w:rPr>
        <w:t>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w:t>
      </w:r>
      <w:r>
        <w:rPr>
          <w:rFonts w:ascii="Times New Roman" w:hAnsi="Times New Roman"/>
          <w:sz w:val="21"/>
        </w:rPr>
        <w:t>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w:t>
      </w:r>
      <w:r>
        <w:rPr>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Fonts w:ascii="Times New Roman" w:hAnsi="Times New Roman"/>
          <w:sz w:val="21"/>
        </w:rPr>
        <w:t>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sz w:val="21"/>
        </w:rPr>
        <w:t>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w:t>
      </w:r>
      <w:r>
        <w:rPr>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sz w:val="21"/>
        </w:rPr>
        <w:t>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w:t>
      </w:r>
      <w:r>
        <w:rPr>
          <w:rFonts w:ascii="Times New Roman" w:hAnsi="Times New Roman"/>
          <w:sz w:val="21"/>
        </w:rPr>
        <w:t>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sz w:val="21"/>
        </w:rPr>
        <w:t>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w:t>
      </w:r>
      <w:r>
        <w:rPr>
          <w:rFonts w:ascii="Times New Roman" w:hAnsi="Times New Roman"/>
          <w:sz w:val="21"/>
        </w:rPr>
        <w:t xml:space="preserve">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w:t>
      </w:r>
      <w:r>
        <w:rPr>
          <w:rFonts w:ascii="Times New Roman" w:hAnsi="Times New Roman"/>
          <w:sz w:val="21"/>
        </w:rPr>
        <w:t>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sz w:val="21"/>
        </w:rPr>
        <w:t>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w:t>
      </w:r>
      <w:r>
        <w:rPr>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w:t>
      </w:r>
      <w:r>
        <w:rPr>
          <w:rFonts w:ascii="Times New Roman" w:hAnsi="Times New Roman"/>
          <w:sz w:val="21"/>
        </w:rPr>
        <w:t>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w:t>
      </w:r>
      <w:r>
        <w:rPr>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w:t>
      </w:r>
      <w:r>
        <w:rPr>
          <w:rFonts w:ascii="Times New Roman" w:hAnsi="Times New Roman"/>
          <w:sz w:val="21"/>
        </w:rPr>
        <w:t>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w:t>
      </w:r>
      <w:r>
        <w:rPr>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w:t>
      </w:r>
      <w:r>
        <w:rPr>
          <w:rFonts w:ascii="Times New Roman" w:hAnsi="Times New Roman"/>
          <w:sz w:val="21"/>
        </w:rPr>
        <w:t xml:space="preserve">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w:t>
      </w:r>
      <w:r>
        <w:rPr>
          <w:rFonts w:ascii="Times New Roman" w:hAnsi="Times New Roman"/>
          <w:sz w:val="21"/>
        </w:rPr>
        <w:t>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w:t>
      </w:r>
      <w:r>
        <w:rPr>
          <w:rFonts w:ascii="Times New Roman" w:hAnsi="Times New Roman"/>
          <w:sz w:val="21"/>
        </w:rPr>
        <w: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w:t>
      </w:r>
      <w:r>
        <w:rPr>
          <w:rFonts w:ascii="Times New Roman" w:hAnsi="Times New Roman"/>
          <w:sz w:val="21"/>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sz w:val="21"/>
        </w:rPr>
        <w:t>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Fonts w:ascii="Times New Roman" w:hAnsi="Times New Roman"/>
          <w:sz w:val="21"/>
        </w:rPr>
        <w:t>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w:t>
      </w:r>
      <w:r>
        <w:rPr>
          <w:rFonts w:ascii="Times New Roman" w:hAnsi="Times New Roman"/>
          <w:sz w:val="21"/>
        </w:rPr>
        <w:t>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w:t>
      </w:r>
      <w:r>
        <w:rPr>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Fonts w:ascii="Times New Roman" w:hAnsi="Times New Roman"/>
          <w:sz w:val="21"/>
        </w:rPr>
        <w:t>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w:t>
      </w:r>
      <w:r>
        <w:rPr>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w:t>
      </w:r>
      <w:r>
        <w:rPr>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w:t>
      </w:r>
      <w:r>
        <w:rPr>
          <w:rFonts w:ascii="Times New Roman" w:hAnsi="Times New Roman"/>
          <w:sz w:val="21"/>
        </w:rPr>
        <w:t>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w:t>
      </w:r>
      <w:r>
        <w:rPr>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w:t>
      </w:r>
      <w:r>
        <w:rPr>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w:t>
      </w:r>
      <w:r>
        <w:rPr>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Fonts w:ascii="Times New Roman" w:hAnsi="Times New Roman"/>
          <w:sz w:val="21"/>
        </w:rPr>
        <w:t>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w:t>
      </w:r>
      <w:r>
        <w:rPr>
          <w:rFonts w:ascii="Times New Roman" w:hAnsi="Times New Roman"/>
          <w:sz w:val="21"/>
        </w:rPr>
        <w:t>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w:t>
      </w:r>
      <w:r>
        <w:rPr>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w:t>
      </w:r>
      <w:r>
        <w:rPr>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Fonts w:ascii="Times New Roman" w:hAnsi="Times New Roman"/>
          <w:sz w:val="21"/>
        </w:rPr>
        <w:t>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w:t>
      </w:r>
      <w:r>
        <w:rPr>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w:t>
      </w:r>
      <w:r>
        <w:rPr>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Fonts w:ascii="Times New Roman" w:hAnsi="Times New Roman"/>
          <w:sz w:val="21"/>
        </w:rPr>
        <w: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w:t>
      </w:r>
      <w:r>
        <w:rPr>
          <w:rFonts w:ascii="Times New Roman" w:hAnsi="Times New Roman"/>
          <w:sz w:val="21"/>
        </w:rPr>
        <w:t>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w:t>
      </w:r>
      <w:r>
        <w:rPr>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Fonts w:ascii="Times New Roman" w:hAnsi="Times New Roman"/>
          <w:sz w:val="21"/>
        </w:rPr>
        <w:t xml:space="preserve">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w:t>
      </w:r>
      <w:r>
        <w:rPr>
          <w:rFonts w:ascii="Times New Roman" w:hAnsi="Times New Roman"/>
          <w:sz w:val="21"/>
        </w:rPr>
        <w:t xml:space="preserve">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w:t>
      </w:r>
      <w:r>
        <w:rPr>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sz w:val="21"/>
        </w:rPr>
        <w:t xml:space="preserv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w:t>
      </w:r>
      <w:r>
        <w:rPr>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w:t>
      </w:r>
      <w:r>
        <w:rPr>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Fonts w:ascii="Times New Roman" w:hAnsi="Times New Roman"/>
          <w:sz w:val="21"/>
        </w:rPr>
        <w:t>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Fonts w:ascii="Times New Roman" w:hAnsi="Times New Roman"/>
          <w:sz w:val="21"/>
        </w:rPr>
        <w:t>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 xml:space="preserve">If you develop a new library, and </w:t>
      </w:r>
      <w:r>
        <w:rPr>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Fonts w:ascii="Times New Roman" w:hAnsi="Times New Roman"/>
          <w:sz w:val="21"/>
        </w:rPr>
        <w:t>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w:t>
      </w:r>
      <w:r>
        <w:rPr>
          <w:rFonts w:ascii="Times New Roman" w:hAnsi="Times New Roman"/>
          <w:sz w:val="21"/>
        </w:rPr>
        <w:t>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w:t>
      </w:r>
      <w:r>
        <w:rPr>
          <w:rFonts w:ascii="Times New Roman" w:hAnsi="Times New Roman"/>
          <w:sz w:val="21"/>
        </w:rPr>
        <w:t xml:space="preserv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w:t>
      </w:r>
      <w:r>
        <w:rPr>
          <w:rFonts w:ascii="Times New Roman" w:hAnsi="Times New Roman"/>
          <w:sz w:val="21"/>
        </w:rPr>
        <w:t>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33655" w:rsidRDefault="00A11CC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33655" w:rsidRDefault="00A11CCC">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 xml:space="preserve">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133655" w:rsidRDefault="00A11CCC">
      <w:pPr>
        <w:rPr>
          <w:rFonts w:ascii="Arial" w:hAnsi="Arial" w:cs="Arial"/>
          <w:color w:val="0000FF"/>
          <w:u w:val="single"/>
        </w:rPr>
      </w:pPr>
      <w:r>
        <w:rPr>
          <w:rFonts w:ascii="Arial" w:hAnsi="Arial" w:cs="Arial" w:hint="eastAsia"/>
          <w:color w:val="0000FF"/>
          <w:u w:val="single"/>
        </w:rPr>
        <w:t>foss@huawei.com</w:t>
      </w:r>
    </w:p>
    <w:p w:rsidR="00133655" w:rsidRDefault="00A11CC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133655" w:rsidRDefault="00A11CC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133655" w:rsidRDefault="00A11CCC">
      <w:pPr>
        <w:rPr>
          <w:rFonts w:ascii="Arial" w:hAnsi="Arial" w:cs="Arial"/>
          <w:color w:val="000000"/>
        </w:rPr>
      </w:pPr>
      <w:r>
        <w:rPr>
          <w:rFonts w:ascii="Arial" w:hAnsi="Arial" w:cs="Arial"/>
          <w:color w:val="000000"/>
        </w:rPr>
        <w:t>This offer is valid to anyone in receipt of this information.</w:t>
      </w:r>
    </w:p>
    <w:p w:rsidR="00133655" w:rsidRDefault="00A11CC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336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CCC" w:rsidRDefault="00A11CCC">
      <w:pPr>
        <w:spacing w:line="240" w:lineRule="auto"/>
      </w:pPr>
      <w:r>
        <w:separator/>
      </w:r>
    </w:p>
  </w:endnote>
  <w:endnote w:type="continuationSeparator" w:id="0">
    <w:p w:rsidR="00A11CCC" w:rsidRDefault="00A11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3655">
      <w:tc>
        <w:tcPr>
          <w:tcW w:w="1542" w:type="pct"/>
        </w:tcPr>
        <w:p w:rsidR="00133655" w:rsidRDefault="00A11CCC">
          <w:pPr>
            <w:pStyle w:val="a6"/>
          </w:pPr>
          <w:r>
            <w:fldChar w:fldCharType="begin"/>
          </w:r>
          <w:r>
            <w:instrText xml:space="preserve"> DATE \@ "yyyy-MM-dd" </w:instrText>
          </w:r>
          <w:r>
            <w:fldChar w:fldCharType="separate"/>
          </w:r>
          <w:r w:rsidR="008D55AB">
            <w:rPr>
              <w:noProof/>
            </w:rPr>
            <w:t>2022-03-15</w:t>
          </w:r>
          <w:r>
            <w:fldChar w:fldCharType="end"/>
          </w:r>
        </w:p>
      </w:tc>
      <w:tc>
        <w:tcPr>
          <w:tcW w:w="1853" w:type="pct"/>
        </w:tcPr>
        <w:p w:rsidR="00133655" w:rsidRDefault="00A11CCC">
          <w:pPr>
            <w:pStyle w:val="a6"/>
            <w:ind w:firstLineChars="200" w:firstLine="360"/>
          </w:pPr>
          <w:r>
            <w:rPr>
              <w:rFonts w:hint="eastAsia"/>
            </w:rPr>
            <w:t>HUAWEI Confidential</w:t>
          </w:r>
        </w:p>
      </w:tc>
      <w:tc>
        <w:tcPr>
          <w:tcW w:w="1605" w:type="pct"/>
        </w:tcPr>
        <w:p w:rsidR="00133655" w:rsidRDefault="00A11CCC">
          <w:pPr>
            <w:pStyle w:val="a6"/>
            <w:ind w:firstLine="360"/>
            <w:jc w:val="right"/>
          </w:pPr>
          <w:r>
            <w:t>Page</w:t>
          </w:r>
          <w:r>
            <w:fldChar w:fldCharType="begin"/>
          </w:r>
          <w:r>
            <w:instrText>PAGE</w:instrText>
          </w:r>
          <w:r>
            <w:fldChar w:fldCharType="separate"/>
          </w:r>
          <w:r w:rsidR="008D55AB">
            <w:rPr>
              <w:noProof/>
            </w:rPr>
            <w:t>10</w:t>
          </w:r>
          <w:r>
            <w:fldChar w:fldCharType="end"/>
          </w:r>
          <w:r>
            <w:t>, Total</w:t>
          </w:r>
          <w:r>
            <w:fldChar w:fldCharType="begin"/>
          </w:r>
          <w:r>
            <w:instrText xml:space="preserve"> NUMPAGES  \* Arabic  \* MERGEFORMAT </w:instrText>
          </w:r>
          <w:r>
            <w:fldChar w:fldCharType="separate"/>
          </w:r>
          <w:r w:rsidR="008D55AB">
            <w:rPr>
              <w:noProof/>
            </w:rPr>
            <w:t>10</w:t>
          </w:r>
          <w:r>
            <w:fldChar w:fldCharType="end"/>
          </w:r>
        </w:p>
      </w:tc>
    </w:tr>
  </w:tbl>
  <w:p w:rsidR="00133655" w:rsidRDefault="001336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CCC" w:rsidRDefault="00A11CCC">
      <w:r>
        <w:separator/>
      </w:r>
    </w:p>
  </w:footnote>
  <w:footnote w:type="continuationSeparator" w:id="0">
    <w:p w:rsidR="00A11CCC" w:rsidRDefault="00A11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3655">
      <w:trPr>
        <w:cantSplit/>
        <w:trHeight w:hRule="exact" w:val="777"/>
      </w:trPr>
      <w:tc>
        <w:tcPr>
          <w:tcW w:w="492" w:type="pct"/>
          <w:tcBorders>
            <w:bottom w:val="single" w:sz="6" w:space="0" w:color="auto"/>
          </w:tcBorders>
        </w:tcPr>
        <w:p w:rsidR="00133655" w:rsidRDefault="00A11CC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3655" w:rsidRDefault="00133655">
          <w:pPr>
            <w:ind w:left="420"/>
          </w:pPr>
        </w:p>
      </w:tc>
      <w:tc>
        <w:tcPr>
          <w:tcW w:w="3283" w:type="pct"/>
          <w:tcBorders>
            <w:bottom w:val="single" w:sz="6" w:space="0" w:color="auto"/>
          </w:tcBorders>
          <w:vAlign w:val="bottom"/>
        </w:tcPr>
        <w:p w:rsidR="00133655" w:rsidRDefault="00A11CCC">
          <w:pPr>
            <w:pStyle w:val="a7"/>
            <w:ind w:firstLine="360"/>
          </w:pPr>
          <w:r>
            <w:t>OPEN SOURCE SOFTWARE NOTICE</w:t>
          </w:r>
        </w:p>
      </w:tc>
      <w:tc>
        <w:tcPr>
          <w:tcW w:w="1225" w:type="pct"/>
          <w:tcBorders>
            <w:bottom w:val="single" w:sz="6" w:space="0" w:color="auto"/>
          </w:tcBorders>
          <w:vAlign w:val="bottom"/>
        </w:tcPr>
        <w:p w:rsidR="00133655" w:rsidRDefault="00133655">
          <w:pPr>
            <w:pStyle w:val="a7"/>
            <w:ind w:firstLine="33"/>
          </w:pPr>
        </w:p>
      </w:tc>
    </w:tr>
  </w:tbl>
  <w:p w:rsidR="00133655" w:rsidRDefault="001336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655"/>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5AB"/>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CC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808D43-9A11-4270-92E5-615BD6E3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4148</Words>
  <Characters>23648</Characters>
  <Application>Microsoft Office Word</Application>
  <DocSecurity>0</DocSecurity>
  <Lines>197</Lines>
  <Paragraphs>55</Paragraphs>
  <ScaleCrop>false</ScaleCrop>
  <Company>Huawei Technologies Co.,Ltd.</Company>
  <LinksUpToDate>false</LinksUpToDate>
  <CharactersWithSpaces>27741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(3)9NYJTJU0rvxzcMKBrYLS9/IkmAsOgXkdqQ86mc6CFXFo+dNqlLmYqFFP3P4zEqos0JbrJcYC
YS0vcREhAIh9gZpWDLbZfdVS7BlKiU3BHlROgmj+nTu2YrmRNQaXLOEmhuB4udjRDnx3zycz
sR/JrMt08tj71v1pfy2n7l6Ctgl2BJu+ylzeN5058UCPCBAiyjSOcByShmScEsCFX/sIJDUL
OyociQfZjilhVzWKpk</vt:lpwstr>
  </property>
  <property fmtid="{D5CDD505-2E9C-101B-9397-08002B2CF9AE}" pid="11" name="_2015_ms_pID_7253431">
    <vt:lpwstr>8dpLwCZcLTBfCvK9AxgAy1GDZveIKgLxiy20GWgQSG7IZK4ZRSxCWH
Ys8sR4Kod4VVvno0EMsFgsDDp5Og8Gu8dEMGli1jGgvAAQkPKA2vgdXVzeI7kssWHvDqMUvL
W4KwDLnQuajY9rDunxGfztSdMhBf67xiqRS0PBNCmqdlwWs2Lod0Qd1BuTZ8O2pwfCYYLsoa
8K0ZJI+2io+1G8xem0FxUT+hXJLTaXxrC2Ii</vt:lpwstr>
  </property>
  <property fmtid="{D5CDD505-2E9C-101B-9397-08002B2CF9AE}" pid="12" name="_2015_ms_pID_7253432">
    <vt:lpwstr>0qrkTv5FifeQL8mK7rgyIawNJjtvD21uszzO
QHCVIoPK9e0ptypW5zN+AaQO0un+LyB0aVUQVo9fzygbVe1feCM=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1647331573</vt:lpwstr>
  </property>
</Properties>
</file>