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ehcache-sizeof-agent 1.0.1</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r>
    </w:p>
    <w:p>
      <w:pPr>
        <w:pStyle w:val="18"/>
        <w:rPr>
          <w:rFonts w:ascii="宋体" w:hAnsi="宋体" w:cs="宋体"/>
          <w:sz w:val="22"/>
          <w:szCs w:val="22"/>
        </w:rPr>
      </w:pPr>
      <w:r>
        <w:rPr>
          <w:rFonts w:ascii="Arial" w:hAnsi="Arial"/>
          <w:b/>
          <w:sz w:val="24"/>
        </w:rPr>
        <w:t xml:space="preserve">License: </w:t>
      </w:r>
      <w:r>
        <w:rPr>
          <w:rFonts w:ascii="Arial" w:hAnsi="Arial"/>
          <w:sz w:val="21"/>
        </w:rPr>
        <w:t>ASL 2.0</w:t>
      </w:r>
    </w:p>
    <w:p>
      <w:pPr>
        <w:pStyle w:val="18"/>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(3)2bNEvOBdWZ4jLiT89NlV0nFJB4PooVbALx3Gt/u5WN8cy0ceDUDlQB+aZRly5zrTDM3veSnj
W5Lw0AT3dr5sc5ILS8vomDwz6vBy38tAwxtNPDNxHpn9ozJz3X1tIWxXONbsCwnTlZwDp0p1
Ied6zIEPozL3nAP8QHlqZ8rJxefDRuAUQWQ8DhhOpMvlC68zRfGcD8e/vJzN42dGZHZBW7wy
ZdK6iYC20vgqTI2dti</vt:lpwstr>
  </property>
  <property fmtid="{D5CDD505-2E9C-101B-9397-08002B2CF9AE}" pid="11" name="_2015_ms_pID_7253431">
    <vt:lpwstr>vZH4g7wzjx6KHHeb4EnM7CP2cG9Bd+bNf2zIU1D3f9pOUPSwdFLRWf
aN+NR56RAl+42TH4H2gn2gmg4DL2qPB05D5zm1R1Ajl+o/jp0vxjRypHWjbriOeI0fTqjQwL
Rz62CqYFG8jOBv4EKPTZBCAMAgeeGhLsd3kLTM9Z93q6b9lko0APL+/r1lbZgsrJQh98/XZ/
Y/XcNPYW3x9Km24T0iy01bk4jKxhYJPs+ZT0</vt:lpwstr>
  </property>
  <property fmtid="{D5CDD505-2E9C-101B-9397-08002B2CF9AE}" pid="12" name="_2015_ms_pID_7253432">
    <vt:lpwstr>s/l6r7FVGkXjWmPLQ2wG+aUoYVRtmcupcWPT
lrip9lJiF550CmxKxQkhtdgnlxNB93T5XqTjdxUjrUOrqs/H/+c=</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