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035" w:rsidRDefault="003161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5035" w:rsidRDefault="00BD5035">
      <w:pPr>
        <w:spacing w:line="420" w:lineRule="exact"/>
        <w:jc w:val="center"/>
        <w:rPr>
          <w:rFonts w:ascii="Arial" w:hAnsi="Arial" w:cs="Arial"/>
          <w:b/>
          <w:snapToGrid/>
          <w:sz w:val="32"/>
          <w:szCs w:val="32"/>
        </w:rPr>
      </w:pPr>
    </w:p>
    <w:p w:rsidR="00BD5035" w:rsidRDefault="003161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5035" w:rsidRDefault="00BD5035">
      <w:pPr>
        <w:spacing w:line="420" w:lineRule="exact"/>
        <w:jc w:val="both"/>
        <w:rPr>
          <w:rFonts w:ascii="Arial" w:hAnsi="Arial" w:cs="Arial"/>
          <w:snapToGrid/>
        </w:rPr>
      </w:pPr>
    </w:p>
    <w:p w:rsidR="00BD5035" w:rsidRDefault="003161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5035" w:rsidRDefault="003161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5035" w:rsidRDefault="00BD5035">
      <w:pPr>
        <w:spacing w:line="420" w:lineRule="exact"/>
        <w:jc w:val="both"/>
        <w:rPr>
          <w:rFonts w:ascii="Arial" w:hAnsi="Arial" w:cs="Arial"/>
          <w:i/>
          <w:snapToGrid/>
          <w:color w:val="0099FF"/>
          <w:sz w:val="18"/>
          <w:szCs w:val="18"/>
        </w:rPr>
      </w:pPr>
    </w:p>
    <w:p w:rsidR="00BD5035" w:rsidRDefault="003161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5035" w:rsidRDefault="00BD5035">
      <w:pPr>
        <w:pStyle w:val="a8"/>
        <w:spacing w:before="0" w:after="0" w:line="240" w:lineRule="auto"/>
        <w:jc w:val="left"/>
        <w:rPr>
          <w:rFonts w:ascii="Arial" w:hAnsi="Arial" w:cs="Arial"/>
          <w:bCs w:val="0"/>
          <w:sz w:val="21"/>
          <w:szCs w:val="21"/>
        </w:rPr>
      </w:pPr>
    </w:p>
    <w:p w:rsidR="00BD5035" w:rsidRDefault="003161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stax</w:t>
      </w:r>
      <w:proofErr w:type="spellEnd"/>
      <w:r>
        <w:rPr>
          <w:rFonts w:ascii="微软雅黑" w:hAnsi="微软雅黑"/>
          <w:b w:val="0"/>
          <w:sz w:val="21"/>
        </w:rPr>
        <w:t>-ex 1.8</w:t>
      </w:r>
    </w:p>
    <w:p w:rsidR="00BD5035" w:rsidRDefault="003161BE">
      <w:pPr>
        <w:rPr>
          <w:rFonts w:ascii="Arial" w:hAnsi="Arial" w:cs="Arial"/>
          <w:b/>
        </w:rPr>
      </w:pPr>
      <w:r>
        <w:rPr>
          <w:rFonts w:ascii="Arial" w:hAnsi="Arial" w:cs="Arial"/>
          <w:b/>
        </w:rPr>
        <w:t xml:space="preserve">Copyright notice: </w:t>
      </w:r>
    </w:p>
    <w:p w:rsidR="00BD5035" w:rsidRDefault="003161BE">
      <w:pPr>
        <w:pStyle w:val="Default"/>
        <w:rPr>
          <w:rFonts w:ascii="宋体" w:hAnsi="宋体" w:cs="宋体"/>
          <w:sz w:val="22"/>
          <w:szCs w:val="22"/>
        </w:rPr>
      </w:pPr>
      <w:r>
        <w:rPr>
          <w:rFonts w:ascii="宋体" w:hAnsi="宋体"/>
          <w:sz w:val="22"/>
        </w:rPr>
        <w:t xml:space="preserve">Copyright (c) 2017 Oracle and/or its affiliates. All rights </w:t>
      </w:r>
      <w:r>
        <w:rPr>
          <w:rFonts w:ascii="宋体" w:hAnsi="宋体"/>
          <w:sz w:val="22"/>
        </w:rPr>
        <w:t>reserved.</w:t>
      </w:r>
      <w:r>
        <w:rPr>
          <w:rFonts w:ascii="宋体" w:hAnsi="宋体"/>
          <w:sz w:val="22"/>
        </w:rPr>
        <w:br/>
        <w:t>Copyright (c) 2011-2012 Oracle and/or its affiliates. All rights reserved.</w:t>
      </w:r>
      <w:r>
        <w:rPr>
          <w:rFonts w:ascii="宋体" w:hAnsi="宋体"/>
          <w:sz w:val="22"/>
        </w:rPr>
        <w:br/>
        <w:t>Copyright (c) 1997-2018 Oracle and/or its affiliates. All rights reserved.</w:t>
      </w:r>
      <w:r>
        <w:rPr>
          <w:rFonts w:ascii="宋体" w:hAnsi="宋体"/>
          <w:sz w:val="22"/>
        </w:rPr>
        <w:br/>
        <w:t>Copyright (C) 1989, 1991 Free Software Foundation, Inc. 59 Temple Place, Suite 330, Boston, MA 0</w:t>
      </w:r>
      <w:r>
        <w:rPr>
          <w:rFonts w:ascii="宋体" w:hAnsi="宋体"/>
          <w:sz w:val="22"/>
        </w:rPr>
        <w:t>2111-1307 USA</w:t>
      </w:r>
      <w:r>
        <w:rPr>
          <w:rFonts w:ascii="宋体" w:hAnsi="宋体"/>
          <w:sz w:val="22"/>
        </w:rPr>
        <w:br/>
        <w:t>Copyright (c) 2013 Oracle and/or its affiliates. All rights reserved.</w:t>
      </w:r>
      <w:r>
        <w:rPr>
          <w:rFonts w:ascii="宋体" w:hAnsi="宋体"/>
          <w:sz w:val="22"/>
        </w:rPr>
        <w:br/>
        <w:t>Copyright (c) 2012 Oracle and/or its affiliates. All rights reserved.</w:t>
      </w:r>
      <w:r>
        <w:rPr>
          <w:rFonts w:ascii="宋体" w:hAnsi="宋体"/>
          <w:sz w:val="22"/>
        </w:rPr>
        <w:br/>
        <w:t>Copyright (c) 2013-2014 Oracle and/or its affiliates. All rights reserved.</w:t>
      </w:r>
      <w:r>
        <w:rPr>
          <w:rFonts w:ascii="宋体" w:hAnsi="宋体"/>
          <w:sz w:val="22"/>
        </w:rPr>
        <w:br/>
        <w:t>Copyright (c) 1997-2014 Ora</w:t>
      </w:r>
      <w:r>
        <w:rPr>
          <w:rFonts w:ascii="宋体" w:hAnsi="宋体"/>
          <w:sz w:val="22"/>
        </w:rPr>
        <w:t>cle and/or its affiliates. All rights reserved.</w:t>
      </w:r>
      <w:r>
        <w:rPr>
          <w:rFonts w:ascii="宋体" w:hAnsi="宋体"/>
          <w:sz w:val="22"/>
        </w:rPr>
        <w:br/>
        <w:t>Copyright (c) 1997-2012 Oracle and/or its affiliates. All rights reserved.</w:t>
      </w:r>
      <w:r>
        <w:rPr>
          <w:rFonts w:ascii="宋体" w:hAnsi="宋体"/>
          <w:sz w:val="22"/>
        </w:rPr>
        <w:br/>
        <w:t>Copyright (c) YYYY Oracle and/or its affiliates. All rights reserved.</w:t>
      </w:r>
      <w:r>
        <w:rPr>
          <w:rFonts w:ascii="宋体" w:hAnsi="宋体"/>
          <w:sz w:val="22"/>
        </w:rPr>
        <w:br/>
        <w:t>Copyright (c) 2010-2013 Oracle and/or its affiliates. All right</w:t>
      </w:r>
      <w:r>
        <w:rPr>
          <w:rFonts w:ascii="宋体" w:hAnsi="宋体"/>
          <w:sz w:val="22"/>
        </w:rPr>
        <w:t>s reserved.</w:t>
      </w:r>
      <w:r>
        <w:rPr>
          <w:rFonts w:ascii="宋体" w:hAnsi="宋体"/>
          <w:sz w:val="22"/>
        </w:rPr>
        <w:br/>
        <w:t>Copyright (c) 1997-2013 Oracle and/or its affiliates. All rights reserved.</w:t>
      </w:r>
      <w:r>
        <w:rPr>
          <w:rFonts w:ascii="宋体" w:hAnsi="宋体"/>
          <w:sz w:val="22"/>
        </w:rPr>
        <w:br/>
        <w:t>Copyright (c) 1997-2015 Oracle and/or its affiliates. All rights reserved.</w:t>
      </w:r>
      <w:r>
        <w:rPr>
          <w:rFonts w:ascii="宋体" w:hAnsi="宋体"/>
          <w:sz w:val="22"/>
        </w:rPr>
        <w:br/>
      </w:r>
    </w:p>
    <w:p w:rsidR="00BD5035" w:rsidRDefault="003161BE">
      <w:pPr>
        <w:pStyle w:val="Default"/>
        <w:rPr>
          <w:rFonts w:ascii="宋体" w:hAnsi="宋体" w:cs="宋体"/>
          <w:sz w:val="22"/>
          <w:szCs w:val="22"/>
        </w:rPr>
      </w:pPr>
      <w:r>
        <w:rPr>
          <w:b/>
        </w:rPr>
        <w:t xml:space="preserve">License: </w:t>
      </w:r>
      <w:r>
        <w:rPr>
          <w:sz w:val="21"/>
        </w:rPr>
        <w:t>CDDL or GPLv2</w:t>
      </w:r>
    </w:p>
    <w:p w:rsidR="002F342E" w:rsidRDefault="003161BE">
      <w:pPr>
        <w:pStyle w:val="Default"/>
        <w:rPr>
          <w:rFonts w:ascii="Times New Roman" w:hAnsi="Times New Roman"/>
          <w:sz w:val="21"/>
        </w:rPr>
      </w:pPr>
      <w:r>
        <w:rPr>
          <w:rFonts w:ascii="Times New Roman" w:hAnsi="Times New Roman"/>
          <w:sz w:val="21"/>
        </w:rPr>
        <w:br/>
      </w:r>
    </w:p>
    <w:p w:rsidR="002F342E" w:rsidRPr="002F342E" w:rsidRDefault="002F342E" w:rsidP="002F342E">
      <w:pPr>
        <w:pStyle w:val="Default"/>
        <w:rPr>
          <w:rFonts w:ascii="Times New Roman" w:hAnsi="Times New Roman"/>
          <w:sz w:val="21"/>
        </w:rPr>
      </w:pPr>
      <w:r w:rsidRPr="002F342E">
        <w:rPr>
          <w:rFonts w:ascii="Times New Roman" w:hAnsi="Times New Roman"/>
          <w:sz w:val="21"/>
        </w:rPr>
        <w:t>THE Q PUBLIC LICENSE version 1.0</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 xml:space="preserve">Copyright (C) 1999-2005 </w:t>
      </w:r>
      <w:proofErr w:type="spellStart"/>
      <w:r w:rsidRPr="002F342E">
        <w:rPr>
          <w:rFonts w:ascii="Times New Roman" w:hAnsi="Times New Roman"/>
          <w:sz w:val="21"/>
        </w:rPr>
        <w:t>Trolltech</w:t>
      </w:r>
      <w:proofErr w:type="spellEnd"/>
      <w:r w:rsidRPr="002F342E">
        <w:rPr>
          <w:rFonts w:ascii="Times New Roman" w:hAnsi="Times New Roman"/>
          <w:sz w:val="21"/>
        </w:rPr>
        <w:t xml:space="preserve"> AS, Norway.</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Everyone is permitted to copy and distribute this license document.</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The intent of this license is to establish freedom to share and change the software regulated by this license under the open source model.</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This license applies to any software containing a notice placed by the copyright holder saying that it may be distributed under the terms of the Q Public License version 1.0. Such software is herein referred to as the Software. This license covers modification and distribution of the Software, use of third-party application programs based on the Software, and development of free software which uses the Software.</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Granted Rights</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1. You are granted the non-exclusive rights set forth in this license provided you agree to and comply with any and all conditions in this license. Whole or partial distribution of the Software, or software items that link with the Software, in any form signifies acceptance of this license.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2. You may copy and distribute the Software in unmodified form provided that the entire package, including - but not restricted to - copyright, trademark notices and disclaimers, as released by the initial developer of the Software, is distributed.</w:t>
      </w:r>
    </w:p>
    <w:p w:rsidR="002F342E" w:rsidRPr="002F342E" w:rsidRDefault="002F342E" w:rsidP="002F342E">
      <w:pPr>
        <w:pStyle w:val="Default"/>
        <w:rPr>
          <w:rFonts w:ascii="Times New Roman" w:hAnsi="Times New Roman"/>
          <w:sz w:val="21"/>
        </w:rPr>
      </w:pPr>
      <w:r w:rsidRPr="002F342E">
        <w:rPr>
          <w:rFonts w:ascii="Times New Roman" w:hAnsi="Times New Roman"/>
          <w:sz w:val="21"/>
        </w:rPr>
        <w:t>3. You may make modifications to the Software and distribute your modifications, in a form that is separate from the Software, such as patches. The following restrictions apply to modifications: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a. Modifications must not alter or remove any copyright notices in the Software.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b. When modifications to the Software are released under this license, a non-exclusive royalty-free right is granted to the initial developer of the Software to distribute your modification in future versions of the Software provided such versions remain available under these terms in addition to any other license(s) of the initial developer.</w:t>
      </w:r>
    </w:p>
    <w:p w:rsidR="002F342E" w:rsidRPr="002F342E" w:rsidRDefault="002F342E" w:rsidP="002F342E">
      <w:pPr>
        <w:pStyle w:val="Default"/>
        <w:rPr>
          <w:rFonts w:ascii="Times New Roman" w:hAnsi="Times New Roman"/>
          <w:sz w:val="21"/>
        </w:rPr>
      </w:pPr>
      <w:r w:rsidRPr="002F342E">
        <w:rPr>
          <w:rFonts w:ascii="Times New Roman" w:hAnsi="Times New Roman"/>
          <w:sz w:val="21"/>
        </w:rPr>
        <w:t>4. You may distribute machine-executable forms of the Software or machine-executable forms of modified versions of the Software, provided that you meet these restrictions: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a. You must include this license document in the distribution.</w:t>
      </w:r>
    </w:p>
    <w:p w:rsidR="002F342E" w:rsidRPr="002F342E" w:rsidRDefault="002F342E" w:rsidP="002F342E">
      <w:pPr>
        <w:pStyle w:val="Default"/>
        <w:rPr>
          <w:rFonts w:ascii="Times New Roman" w:hAnsi="Times New Roman"/>
          <w:sz w:val="21"/>
        </w:rPr>
      </w:pPr>
      <w:r w:rsidRPr="002F342E">
        <w:rPr>
          <w:rFonts w:ascii="Times New Roman" w:hAnsi="Times New Roman"/>
          <w:sz w:val="21"/>
        </w:rPr>
        <w:t>b. You must ensure that all recipients of the machine-executable forms are also able to receive the complete machine-readable source code to the distributed Software, including all modifications, without any charge beyond the costs of data transfer, and place prominent notices in the distribution explaining this.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c. You must ensure that all modifications included in the machine-executable forms are available under the terms of this license.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5. You may use the original or modified versions of the Software to compile, link and run application programs legally developed by you or by others.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6. You may develop application programs, reusable components and other software items that link with the original or modified versions of the Software. These items, when distributed, are subject to the following requirements:</w:t>
      </w:r>
    </w:p>
    <w:p w:rsidR="002F342E" w:rsidRPr="002F342E" w:rsidRDefault="002F342E" w:rsidP="002F342E">
      <w:pPr>
        <w:pStyle w:val="Default"/>
        <w:rPr>
          <w:rFonts w:ascii="Times New Roman" w:hAnsi="Times New Roman"/>
          <w:sz w:val="21"/>
        </w:rPr>
      </w:pPr>
      <w:r w:rsidRPr="002F342E">
        <w:rPr>
          <w:rFonts w:ascii="Times New Roman" w:hAnsi="Times New Roman"/>
          <w:sz w:val="21"/>
        </w:rPr>
        <w:t xml:space="preserve">a. You must ensure that all recipients of machine-executable forms of these items are also able to receive and use </w:t>
      </w:r>
      <w:r w:rsidRPr="002F342E">
        <w:rPr>
          <w:rFonts w:ascii="Times New Roman" w:hAnsi="Times New Roman"/>
          <w:sz w:val="21"/>
        </w:rPr>
        <w:lastRenderedPageBreak/>
        <w:t>the complete machine-readable source code to the items without any charge beyond the costs of data transfer.</w:t>
      </w:r>
    </w:p>
    <w:p w:rsidR="002F342E" w:rsidRPr="002F342E" w:rsidRDefault="002F342E" w:rsidP="002F342E">
      <w:pPr>
        <w:pStyle w:val="Default"/>
        <w:rPr>
          <w:rFonts w:ascii="Times New Roman" w:hAnsi="Times New Roman"/>
          <w:sz w:val="21"/>
        </w:rPr>
      </w:pPr>
      <w:r w:rsidRPr="002F342E">
        <w:rPr>
          <w:rFonts w:ascii="Times New Roman" w:hAnsi="Times New Roman"/>
          <w:sz w:val="21"/>
        </w:rPr>
        <w:t>b. You must explicitly license all recipients of your items to use and re-distribute original and modified versions of the items in both machine-executable and source code forms. The recipients must be able to do so without any charges whatsoever, and they must be able to re-distribute to anyone they choose.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c. If the items are not available to the general public, and the initial developer of the Software requests a copy of the items, then you must supply one.</w:t>
      </w:r>
    </w:p>
    <w:p w:rsidR="002F342E" w:rsidRPr="002F342E" w:rsidRDefault="002F342E" w:rsidP="002F342E">
      <w:pPr>
        <w:pStyle w:val="Default"/>
        <w:rPr>
          <w:rFonts w:ascii="Times New Roman" w:hAnsi="Times New Roman"/>
          <w:sz w:val="21"/>
        </w:rPr>
      </w:pPr>
      <w:r w:rsidRPr="002F342E">
        <w:rPr>
          <w:rFonts w:ascii="Times New Roman" w:hAnsi="Times New Roman"/>
          <w:sz w:val="21"/>
        </w:rPr>
        <w:t>Limitations of Liability</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In no event shall the initial developers or copyright holders be liable for any damages whatsoever, including - but not restricted to - lost revenue or profits or other direct, indirect, special, incidental or consequential damages, even if they have been advised of the possibility of such damages, except to the extent invariable law, if any, provides otherwise.</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No Warranty</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 xml:space="preserve">The Software and this license document are provided AS IS with NO WARRANTY OF ANY KIND, INCLUDING THE WARRANTY OF DESIGN, </w:t>
      </w:r>
      <w:proofErr w:type="gramStart"/>
      <w:r w:rsidRPr="002F342E">
        <w:rPr>
          <w:rFonts w:ascii="Times New Roman" w:hAnsi="Times New Roman"/>
          <w:sz w:val="21"/>
        </w:rPr>
        <w:t>MERCHANTABILITY</w:t>
      </w:r>
      <w:proofErr w:type="gramEnd"/>
      <w:r w:rsidRPr="002F342E">
        <w:rPr>
          <w:rFonts w:ascii="Times New Roman" w:hAnsi="Times New Roman"/>
          <w:sz w:val="21"/>
        </w:rPr>
        <w:t xml:space="preserve"> AND FITNESS FOR A PARTICULAR PURPOSE.</w:t>
      </w:r>
    </w:p>
    <w:p w:rsidR="002F342E" w:rsidRPr="002F342E" w:rsidRDefault="002F342E" w:rsidP="002F342E">
      <w:pPr>
        <w:pStyle w:val="Default"/>
        <w:rPr>
          <w:rFonts w:ascii="Times New Roman" w:hAnsi="Times New Roman"/>
          <w:sz w:val="21"/>
        </w:rPr>
      </w:pPr>
    </w:p>
    <w:p w:rsidR="002F342E" w:rsidRPr="002F342E" w:rsidRDefault="002F342E" w:rsidP="002F342E">
      <w:pPr>
        <w:pStyle w:val="Default"/>
        <w:rPr>
          <w:rFonts w:ascii="Times New Roman" w:hAnsi="Times New Roman"/>
          <w:sz w:val="21"/>
        </w:rPr>
      </w:pPr>
      <w:r w:rsidRPr="002F342E">
        <w:rPr>
          <w:rFonts w:ascii="Times New Roman" w:hAnsi="Times New Roman"/>
          <w:sz w:val="21"/>
        </w:rPr>
        <w:t>Choice of Law</w:t>
      </w:r>
    </w:p>
    <w:p w:rsidR="002F342E" w:rsidRPr="002F342E" w:rsidRDefault="002F342E" w:rsidP="002F342E">
      <w:pPr>
        <w:pStyle w:val="Default"/>
        <w:rPr>
          <w:rFonts w:ascii="Times New Roman" w:hAnsi="Times New Roman"/>
          <w:sz w:val="21"/>
        </w:rPr>
      </w:pPr>
    </w:p>
    <w:p w:rsidR="002F342E" w:rsidRDefault="002F342E" w:rsidP="002F342E">
      <w:pPr>
        <w:pStyle w:val="Default"/>
        <w:rPr>
          <w:rFonts w:ascii="Times New Roman" w:hAnsi="Times New Roman"/>
          <w:sz w:val="21"/>
        </w:rPr>
      </w:pPr>
      <w:r w:rsidRPr="002F342E">
        <w:rPr>
          <w:rFonts w:ascii="Times New Roman" w:hAnsi="Times New Roman"/>
          <w:sz w:val="21"/>
        </w:rPr>
        <w:t>This license is governed by the Laws of Norway. Disputes shall be settled by Oslo City Court.</w:t>
      </w:r>
      <w:bookmarkStart w:id="0" w:name="_GoBack"/>
      <w:bookmarkEnd w:id="0"/>
    </w:p>
    <w:p w:rsidR="00BD5035" w:rsidRDefault="003161BE">
      <w:pPr>
        <w:pStyle w:val="Default"/>
        <w:rPr>
          <w:rFonts w:ascii="宋体" w:hAnsi="宋体" w:cs="宋体"/>
          <w:sz w:val="22"/>
          <w:szCs w:val="22"/>
        </w:rPr>
      </w:pP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w:t>
      </w:r>
      <w:r>
        <w:rPr>
          <w:rFonts w:ascii="Times New Roman" w:hAnsi="Times New Roman"/>
          <w:sz w:val="21"/>
        </w:rPr>
        <w:t xml:space="preserve"> 1991 Free Software Foundation, Inc</w:t>
      </w:r>
      <w:proofErr w:type="gramStart"/>
      <w:r>
        <w:rPr>
          <w:rFonts w:ascii="Times New Roman" w:hAnsi="Times New Roman"/>
          <w:sz w:val="21"/>
        </w:rPr>
        <w:t>.</w:t>
      </w:r>
      <w:proofErr w:type="gramEnd"/>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w:t>
      </w:r>
      <w:r>
        <w:rPr>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Fonts w:ascii="Times New Roman" w:hAnsi="Times New Roman"/>
          <w:sz w:val="21"/>
        </w:rPr>
        <w:t>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w:t>
      </w:r>
      <w:r>
        <w:rPr>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w:t>
      </w:r>
      <w:r>
        <w:rPr>
          <w:rFonts w:ascii="Times New Roman" w:hAnsi="Times New Roman"/>
          <w:sz w:val="21"/>
        </w:rPr>
        <w:t>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w:t>
      </w:r>
      <w:r>
        <w:rPr>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w:t>
      </w:r>
      <w:r>
        <w:rPr>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w:t>
      </w:r>
      <w:r>
        <w:rPr>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Fonts w:ascii="Times New Roman" w:hAnsi="Times New Roman"/>
          <w:sz w:val="21"/>
        </w:rPr>
        <w:t>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w:t>
      </w:r>
      <w:r>
        <w:rPr>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w:t>
      </w:r>
      <w:r>
        <w:rPr>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Fonts w:ascii="Times New Roman" w:hAnsi="Times New Roman"/>
          <w:sz w:val="21"/>
        </w:rPr>
        <w:t xml:space="preserve">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w:t>
      </w:r>
      <w:r>
        <w:rPr>
          <w:rFonts w:ascii="Times New Roman" w:hAnsi="Times New Roman"/>
          <w:sz w:val="21"/>
        </w:rPr>
        <w:t>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w:t>
      </w:r>
      <w:r>
        <w:rPr>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w:t>
      </w:r>
      <w:r>
        <w:rPr>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Fonts w:ascii="Times New Roman" w:hAnsi="Times New Roman"/>
          <w:sz w:val="21"/>
        </w:rPr>
        <w:t xml:space="preserv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w:t>
      </w:r>
      <w:r>
        <w:rPr>
          <w:rFonts w:ascii="Times New Roman" w:hAnsi="Times New Roman"/>
          <w:sz w:val="21"/>
        </w:rPr>
        <w:t>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Fonts w:ascii="Times New Roman" w:hAnsi="Times New Roman"/>
          <w:sz w:val="21"/>
        </w:rPr>
        <w:t xml:space="preserv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w:t>
      </w:r>
      <w:r>
        <w:rPr>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Fonts w:ascii="Times New Roman" w:hAnsi="Times New Roman"/>
          <w:sz w:val="21"/>
        </w:rPr>
        <w:t>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Fonts w:ascii="Times New Roman" w:hAnsi="Times New Roman"/>
          <w:sz w:val="21"/>
        </w:rPr>
        <w:t xml:space="preserve">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w:t>
      </w:r>
      <w:r>
        <w:rPr>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w:t>
      </w:r>
      <w:r>
        <w:rPr>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Fonts w:ascii="Times New Roman" w:hAnsi="Times New Roman"/>
          <w:sz w:val="21"/>
        </w:rPr>
        <w:t>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w:t>
      </w:r>
      <w:r>
        <w:rPr>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t>
      </w:r>
      <w:r>
        <w:rPr>
          <w:rFonts w:ascii="Times New Roman" w:hAnsi="Times New Roman"/>
          <w:sz w:val="21"/>
        </w:rPr>
        <w:t>work based on the Program), the recipient automatically receives a license from the original licensor to copy, distribute or modify the Program subject to these terms and conditions. You may not impose any further restrictions on the recipients' exercise o</w:t>
      </w:r>
      <w:r>
        <w:rPr>
          <w:rFonts w:ascii="Times New Roman" w:hAnsi="Times New Roman"/>
          <w:sz w:val="21"/>
        </w:rPr>
        <w:t>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w:t>
      </w:r>
      <w:r>
        <w:rPr>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Fonts w:ascii="Times New Roman" w:hAnsi="Times New Roman"/>
          <w:sz w:val="21"/>
        </w:rPr>
        <w:t>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w:t>
      </w:r>
      <w:r>
        <w:rPr>
          <w:rFonts w:ascii="Times New Roman" w:hAnsi="Times New Roman"/>
          <w:sz w:val="21"/>
        </w:rPr>
        <w:t>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w:t>
      </w:r>
      <w:r>
        <w:rPr>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w:t>
      </w:r>
      <w:r>
        <w:rPr>
          <w:rFonts w:ascii="Times New Roman" w:hAnsi="Times New Roman"/>
          <w:sz w:val="21"/>
        </w:rPr>
        <w:t>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w:t>
      </w:r>
      <w:r>
        <w:rPr>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sz w:val="21"/>
        </w:rPr>
        <w:t>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w:t>
      </w:r>
      <w:r>
        <w:rPr>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w:t>
      </w:r>
      <w:r>
        <w:rPr>
          <w:rFonts w:ascii="Times New Roman" w:hAnsi="Times New Roman"/>
          <w:sz w:val="21"/>
        </w:rPr>
        <w:t xml:space="preserve">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Fonts w:ascii="Times New Roman" w:hAnsi="Times New Roman"/>
          <w:sz w:val="21"/>
        </w:rPr>
        <w:t>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Fonts w:ascii="Times New Roman" w:hAnsi="Times New Roman"/>
          <w:sz w:val="21"/>
        </w:rPr>
        <w:t xml:space="preserv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w:t>
      </w:r>
      <w:r>
        <w:rPr>
          <w:rFonts w:ascii="Times New Roman" w:hAnsi="Times New Roman"/>
          <w:sz w:val="21"/>
        </w:rPr>
        <w:t>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w:t>
      </w:r>
      <w:r>
        <w:rPr>
          <w:rFonts w:ascii="Times New Roman" w:hAnsi="Times New Roman"/>
          <w:sz w:val="21"/>
        </w:rPr>
        <w: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w:t>
      </w:r>
      <w:r>
        <w:rPr>
          <w:rFonts w:ascii="Times New Roman" w:hAnsi="Times New Roman"/>
          <w:sz w:val="21"/>
        </w:rPr>
        <w:t xml:space="preserve">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Fonts w:ascii="Times New Roman" w:hAnsi="Times New Roman"/>
          <w:sz w:val="21"/>
        </w:rPr>
        <w:t>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Fonts w:ascii="Times New Roman" w:hAnsi="Times New Roman"/>
          <w:sz w:val="21"/>
        </w:rPr>
        <w:t xml:space="preserv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contact </w:t>
      </w:r>
      <w:r>
        <w:rPr>
          <w:rFonts w:ascii="Times New Roman" w:hAnsi="Times New Roman"/>
          <w:sz w:val="21"/>
        </w:rPr>
        <w:t>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w:t>
      </w:r>
      <w:r>
        <w:rPr>
          <w:rFonts w:ascii="Times New Roman" w:hAnsi="Times New Roman"/>
          <w:sz w:val="21"/>
        </w:rPr>
        <w:t>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w:t>
      </w:r>
      <w:r>
        <w:rPr>
          <w:rFonts w:ascii="Times New Roman" w:hAnsi="Times New Roman"/>
          <w:sz w:val="21"/>
        </w:rPr>
        <w:t>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w:t>
      </w:r>
      <w:r>
        <w:rPr>
          <w:rFonts w:ascii="Times New Roman" w:hAnsi="Times New Roman"/>
          <w:sz w:val="21"/>
        </w:rPr>
        <w:t>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w:t>
      </w:r>
      <w:r>
        <w:rPr>
          <w:rFonts w:ascii="Times New Roman" w:hAnsi="Times New Roman"/>
          <w:sz w:val="21"/>
        </w:rPr>
        <w:t>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w:t>
      </w:r>
      <w:r>
        <w:rPr>
          <w:rFonts w:ascii="Times New Roman" w:hAnsi="Times New Roman"/>
          <w:sz w:val="21"/>
        </w:rPr>
        <w:t>tions with the library. If this is what you want to do, use the GNU Lesser General Public License instead of this License.</w:t>
      </w:r>
    </w:p>
    <w:p w:rsidR="00BD5035" w:rsidRDefault="003161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5035" w:rsidRDefault="003161BE">
      <w:r>
        <w:rPr>
          <w:rFonts w:ascii="Arial" w:hAnsi="Arial" w:cs="Arial"/>
        </w:rPr>
        <w:t>This product contains software whose rights holders license it on the terms of the GNU General Public License, versio</w:t>
      </w:r>
      <w:r>
        <w:rPr>
          <w:rFonts w:ascii="Arial" w:hAnsi="Arial" w:cs="Arial"/>
        </w:rPr>
        <w:t>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Arial" w:hAnsi="Arial" w:cs="Arial"/>
        </w:rPr>
        <w:t>:</w:t>
      </w:r>
      <w:r>
        <w:t xml:space="preserve"> </w:t>
      </w:r>
    </w:p>
    <w:p w:rsidR="00BD5035" w:rsidRDefault="003161BE">
      <w:pPr>
        <w:rPr>
          <w:rFonts w:ascii="Arial" w:hAnsi="Arial" w:cs="Arial"/>
          <w:color w:val="0000FF"/>
          <w:u w:val="single"/>
        </w:rPr>
      </w:pPr>
      <w:r>
        <w:rPr>
          <w:rFonts w:ascii="Arial" w:hAnsi="Arial" w:cs="Arial" w:hint="eastAsia"/>
          <w:color w:val="0000FF"/>
          <w:u w:val="single"/>
        </w:rPr>
        <w:t>foss@huawei.com</w:t>
      </w:r>
    </w:p>
    <w:p w:rsidR="00BD5035" w:rsidRDefault="003161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D5035" w:rsidRDefault="003161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w:t>
      </w:r>
      <w:r>
        <w:rPr>
          <w:rFonts w:ascii="Arial" w:hAnsi="Arial" w:cs="Arial" w:hint="eastAsia"/>
          <w:color w:val="000000"/>
        </w:rPr>
        <w:t xml:space="preserve"> For how much you will pay and how we will deliver the complete Corresponding Source Code to you, we will further discuss it by mail or email.</w:t>
      </w:r>
    </w:p>
    <w:p w:rsidR="00BD5035" w:rsidRDefault="003161BE">
      <w:pPr>
        <w:rPr>
          <w:rFonts w:ascii="Arial" w:hAnsi="Arial" w:cs="Arial"/>
          <w:color w:val="000000"/>
        </w:rPr>
      </w:pPr>
      <w:r>
        <w:rPr>
          <w:rFonts w:ascii="Arial" w:hAnsi="Arial" w:cs="Arial"/>
          <w:color w:val="000000"/>
        </w:rPr>
        <w:t>This offer is valid to anyone in receipt of this information.</w:t>
      </w:r>
    </w:p>
    <w:p w:rsidR="00BD5035" w:rsidRDefault="003161BE">
      <w:pPr>
        <w:rPr>
          <w:b/>
          <w:caps/>
        </w:rPr>
      </w:pPr>
      <w:r>
        <w:rPr>
          <w:b/>
          <w:caps/>
        </w:rPr>
        <w:t>This offer is valid for three years from the moment</w:t>
      </w:r>
      <w:r>
        <w:rPr>
          <w:b/>
          <w:caps/>
        </w:rPr>
        <w:t xml:space="preserve"> we distributed the product or </w:t>
      </w:r>
      <w:proofErr w:type="gramStart"/>
      <w:r>
        <w:rPr>
          <w:b/>
          <w:caps/>
        </w:rPr>
        <w:t xml:space="preserve">firmware </w:t>
      </w:r>
      <w:r>
        <w:rPr>
          <w:rFonts w:hint="eastAsia"/>
          <w:b/>
          <w:caps/>
        </w:rPr>
        <w:t>.</w:t>
      </w:r>
      <w:bookmarkEnd w:id="1"/>
      <w:bookmarkEnd w:id="2"/>
      <w:proofErr w:type="gramEnd"/>
    </w:p>
    <w:sectPr w:rsidR="00BD50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1BE" w:rsidRDefault="003161BE">
      <w:pPr>
        <w:spacing w:line="240" w:lineRule="auto"/>
      </w:pPr>
      <w:r>
        <w:separator/>
      </w:r>
    </w:p>
  </w:endnote>
  <w:endnote w:type="continuationSeparator" w:id="0">
    <w:p w:rsidR="003161BE" w:rsidRDefault="003161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5035">
      <w:tc>
        <w:tcPr>
          <w:tcW w:w="1542" w:type="pct"/>
        </w:tcPr>
        <w:p w:rsidR="00BD5035" w:rsidRDefault="003161BE">
          <w:pPr>
            <w:pStyle w:val="a6"/>
          </w:pPr>
          <w:r>
            <w:fldChar w:fldCharType="begin"/>
          </w:r>
          <w:r>
            <w:instrText xml:space="preserve"> DATE \@ "yyyy-MM-dd" </w:instrText>
          </w:r>
          <w:r>
            <w:fldChar w:fldCharType="separate"/>
          </w:r>
          <w:r w:rsidR="002F342E">
            <w:rPr>
              <w:noProof/>
            </w:rPr>
            <w:t>2022-03-16</w:t>
          </w:r>
          <w:r>
            <w:fldChar w:fldCharType="end"/>
          </w:r>
        </w:p>
      </w:tc>
      <w:tc>
        <w:tcPr>
          <w:tcW w:w="1853" w:type="pct"/>
        </w:tcPr>
        <w:p w:rsidR="00BD5035" w:rsidRDefault="003161BE">
          <w:pPr>
            <w:pStyle w:val="a6"/>
            <w:ind w:firstLineChars="200" w:firstLine="360"/>
          </w:pPr>
          <w:r>
            <w:rPr>
              <w:rFonts w:hint="eastAsia"/>
            </w:rPr>
            <w:t>HUAWEI Confidential</w:t>
          </w:r>
        </w:p>
      </w:tc>
      <w:tc>
        <w:tcPr>
          <w:tcW w:w="1605" w:type="pct"/>
        </w:tcPr>
        <w:p w:rsidR="00BD5035" w:rsidRDefault="003161BE">
          <w:pPr>
            <w:pStyle w:val="a6"/>
            <w:ind w:firstLine="360"/>
            <w:jc w:val="right"/>
          </w:pPr>
          <w:r>
            <w:t>Page</w:t>
          </w:r>
          <w:r>
            <w:fldChar w:fldCharType="begin"/>
          </w:r>
          <w:r>
            <w:instrText>PAGE</w:instrText>
          </w:r>
          <w:r>
            <w:fldChar w:fldCharType="separate"/>
          </w:r>
          <w:r w:rsidR="002F342E">
            <w:rPr>
              <w:noProof/>
            </w:rPr>
            <w:t>9</w:t>
          </w:r>
          <w:r>
            <w:fldChar w:fldCharType="end"/>
          </w:r>
          <w:r>
            <w:t>, Total</w:t>
          </w:r>
          <w:r>
            <w:fldChar w:fldCharType="begin"/>
          </w:r>
          <w:r>
            <w:instrText xml:space="preserve"> NUMPAGES  \* Arabic  \* MERGEFORMAT </w:instrText>
          </w:r>
          <w:r>
            <w:fldChar w:fldCharType="separate"/>
          </w:r>
          <w:r w:rsidR="002F342E">
            <w:rPr>
              <w:noProof/>
            </w:rPr>
            <w:t>9</w:t>
          </w:r>
          <w:r>
            <w:fldChar w:fldCharType="end"/>
          </w:r>
        </w:p>
      </w:tc>
    </w:tr>
  </w:tbl>
  <w:p w:rsidR="00BD5035" w:rsidRDefault="00BD50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1BE" w:rsidRDefault="003161BE">
      <w:r>
        <w:separator/>
      </w:r>
    </w:p>
  </w:footnote>
  <w:footnote w:type="continuationSeparator" w:id="0">
    <w:p w:rsidR="003161BE" w:rsidRDefault="00316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5035">
      <w:trPr>
        <w:cantSplit/>
        <w:trHeight w:hRule="exact" w:val="777"/>
      </w:trPr>
      <w:tc>
        <w:tcPr>
          <w:tcW w:w="492" w:type="pct"/>
          <w:tcBorders>
            <w:bottom w:val="single" w:sz="6" w:space="0" w:color="auto"/>
          </w:tcBorders>
        </w:tcPr>
        <w:p w:rsidR="00BD5035" w:rsidRDefault="003161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5035" w:rsidRDefault="00BD5035">
          <w:pPr>
            <w:ind w:left="420"/>
          </w:pPr>
        </w:p>
      </w:tc>
      <w:tc>
        <w:tcPr>
          <w:tcW w:w="3283" w:type="pct"/>
          <w:tcBorders>
            <w:bottom w:val="single" w:sz="6" w:space="0" w:color="auto"/>
          </w:tcBorders>
          <w:vAlign w:val="bottom"/>
        </w:tcPr>
        <w:p w:rsidR="00BD5035" w:rsidRDefault="003161BE">
          <w:pPr>
            <w:pStyle w:val="a7"/>
            <w:ind w:firstLine="360"/>
          </w:pPr>
          <w:r>
            <w:t>OPEN SOURCE SOFTWARE NOTICE</w:t>
          </w:r>
        </w:p>
      </w:tc>
      <w:tc>
        <w:tcPr>
          <w:tcW w:w="1225" w:type="pct"/>
          <w:tcBorders>
            <w:bottom w:val="single" w:sz="6" w:space="0" w:color="auto"/>
          </w:tcBorders>
          <w:vAlign w:val="bottom"/>
        </w:tcPr>
        <w:p w:rsidR="00BD5035" w:rsidRDefault="00BD5035">
          <w:pPr>
            <w:pStyle w:val="a7"/>
            <w:ind w:firstLine="33"/>
          </w:pPr>
        </w:p>
      </w:tc>
    </w:tr>
  </w:tbl>
  <w:p w:rsidR="00BD5035" w:rsidRDefault="00BD50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42E"/>
    <w:rsid w:val="00302C3E"/>
    <w:rsid w:val="003154F0"/>
    <w:rsid w:val="003161BE"/>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5035"/>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13140-5A2E-434A-BB81-B8E587BF9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3712</Words>
  <Characters>21161</Characters>
  <Application>Microsoft Office Word</Application>
  <DocSecurity>0</DocSecurity>
  <Lines>176</Lines>
  <Paragraphs>49</Paragraphs>
  <ScaleCrop>false</ScaleCrop>
  <Company>Huawei Technologies Co.,Ltd.</Company>
  <LinksUpToDate>false</LinksUpToDate>
  <CharactersWithSpaces>24824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(3)acMsm3Hvwz46LzxVd4rI+UL0mZREXOtWk3at1P11AZK5SKjWe+Xoc80ycb5yRC31Tp9s68Tx
luIvWzF+xxUGjXTWCu/W0DuXjfPDJtLisP8lbFWLdDjDAbpzPsxsx8seu057KbnGsa8exMB/
e+Wp8GnqN+/F3Xat3egKsFJ0YAplUemgB3UQ91rIuGZ+ap1EZFavrjFEUjQ/tSnGiZ4Vay3x
dxkZwR81eNKe2yEPQh</vt:lpwstr>
  </property>
  <property fmtid="{D5CDD505-2E9C-101B-9397-08002B2CF9AE}" pid="11" name="_2015_ms_pID_7253431">
    <vt:lpwstr>9r250Eu5K8kSunVx0SKFq4jZHFOQ09wxAPRJhWS0ooHLmZeLtvZ/c1
jkf9KLKaTtOiXaSavPpBXNodk/SsudNx6fp/aptfUloSuv1AiOJQanTnaghf0SuQfVxj5YQx
ayo7G9qCkoGjaAWMvi5vhHJJTS3CC3/jMSJaiNT4ddEj8LaFnKlfkU5/mfQYvpFNCTOYXs97
mQi1mX6iyfTgK6Y2xhNwmgrgbobAYtUjZ8vo</vt:lpwstr>
  </property>
  <property fmtid="{D5CDD505-2E9C-101B-9397-08002B2CF9AE}" pid="12" name="_2015_ms_pID_7253432">
    <vt:lpwstr>JqLqh22AxdEd91GYLlOM8qSIp8Eg89WGD6Rd
VgL4BZ3sSc8lqSTpuYSPOCuwsF0JAPndkoDllVYpkG0OHHnoRCo=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1647418586</vt:lpwstr>
  </property>
</Properties>
</file>