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python-sure 2.0.1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&lt;2010-2023&gt;  Gabriel Falcão &lt;gabriel@nacaolivre.org&gt;</w:t>
        <w:br/>
        <w:t>Copyright (C) &lt;2012&gt;  Gabriel Falcão &lt;gabriel@nacaolivre.org&gt;</w:t>
        <w:br/>
        <w:t>Copyright (C) &lt;2010-2018&gt;  Gabriel Falcão &lt;gabriel@nacaolivre.org&gt;</w:t>
        <w:br/>
        <w:t>Copyright (C) 2007 Free Software Foundation, Inc. &lt;http:fsf.org/&gt;</w:t>
        <w:br/>
        <w:t>Copyright (C) &lt;2012&gt;  Lincoln Clarete &lt;lincoln@comum.org&gt;</w:t>
        <w:br/>
        <w:t>Copyright (C) &lt;2010-2022&gt;  Gabriel Falcão &lt;gabriel@nacaolivre.org&gt;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