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python-packaging 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s author</w:t>
        <w:br/>
        <w:t>copyright 2014-2019 s author</w:t>
        <w:br/>
        <w:t>Copyright (c) Donald Stufft and individual contributors.</w:t>
        <w:br/>
      </w:r>
    </w:p>
    <w:p>
      <w:pPr>
        <w:spacing w:line="420" w:lineRule="exact"/>
        <w:rPr>
          <w:rFonts w:hint="eastAsia"/>
        </w:rPr>
      </w:pPr>
      <w:r>
        <w:rPr>
          <w:rFonts w:ascii="Arial" w:hAnsi="Arial"/>
          <w:b/>
          <w:sz w:val="24"/>
        </w:rPr>
        <w:t xml:space="preserve">License: </w:t>
      </w:r>
      <w:r>
        <w:rPr>
          <w:rFonts w:ascii="Arial" w:hAnsi="Arial"/>
          <w:sz w:val="21"/>
        </w:rPr>
        <w:t>BSD and ASL 2.0</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