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perl-Clone-PP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 Ray Finch. Portions</w:t>
        <w:br/>
        <w:t>Copyright 2003 Matthew Simon Cavalletto. You may contact the author directly at evo@cpan.org or simonm@cavalletto.org.</w:t>
        <w:br/>
        <w:t>copyright 1994 david muir sharnoff.</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