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globalid</w:t>
      </w:r>
      <w:r>
        <w:rPr>
          <w:rFonts w:ascii="微软雅黑" w:hAnsi="微软雅黑"/>
          <w:b w:val="0"/>
          <w:sz w:val="21"/>
        </w:rPr>
        <w:t xml:space="preserve">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2014-2016 David Heinemeier Hansson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9821BF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