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mariadb-connector-c 3.0.6</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2011, 2012 Kristian Nielsen and Monty Program Ab</w:t>
      </w:r>
    </w:p>
    <w:p>
      <w:pPr>
        <w:pStyle w:val="18"/>
        <w:rPr>
          <w:rFonts w:hint="eastAsia" w:ascii="宋体" w:hAnsi="宋体" w:cs="宋体"/>
          <w:sz w:val="22"/>
          <w:szCs w:val="22"/>
        </w:rPr>
      </w:pPr>
      <w:r>
        <w:rPr>
          <w:rFonts w:hint="eastAsia" w:ascii="宋体" w:hAnsi="宋体" w:cs="宋体"/>
          <w:sz w:val="22"/>
          <w:szCs w:val="22"/>
        </w:rPr>
        <w:t>Copyright 2011 Kristian Nielsen and Monty Program Ab</w:t>
      </w:r>
    </w:p>
    <w:p>
      <w:pPr>
        <w:pStyle w:val="18"/>
        <w:rPr>
          <w:rFonts w:hint="eastAsia" w:ascii="宋体" w:hAnsi="宋体" w:cs="宋体"/>
          <w:sz w:val="22"/>
          <w:szCs w:val="22"/>
        </w:rPr>
      </w:pPr>
      <w:r>
        <w:rPr>
          <w:rFonts w:hint="eastAsia" w:ascii="宋体" w:hAnsi="宋体" w:cs="宋体"/>
          <w:sz w:val="22"/>
          <w:szCs w:val="22"/>
        </w:rPr>
        <w:t>Copyright 2011 Kristian Nielsen and Monty Program Ab.</w:t>
      </w:r>
    </w:p>
    <w:p>
      <w:pPr>
        <w:pStyle w:val="18"/>
        <w:rPr>
          <w:rFonts w:hint="eastAsia" w:ascii="宋体" w:hAnsi="宋体" w:cs="宋体"/>
          <w:sz w:val="22"/>
          <w:szCs w:val="22"/>
        </w:rPr>
      </w:pPr>
      <w:r>
        <w:rPr>
          <w:rFonts w:hint="eastAsia" w:ascii="宋体" w:hAnsi="宋体" w:cs="宋体"/>
          <w:sz w:val="22"/>
          <w:szCs w:val="22"/>
        </w:rPr>
        <w:t>Copyright (C) 1987, 88, 89, 90, 91, 92, 93, 94</w:t>
      </w:r>
    </w:p>
    <w:p>
      <w:pPr>
        <w:pStyle w:val="18"/>
        <w:rPr>
          <w:rFonts w:hint="eastAsia" w:ascii="宋体" w:hAnsi="宋体" w:cs="宋体"/>
          <w:sz w:val="22"/>
          <w:szCs w:val="22"/>
        </w:rPr>
      </w:pPr>
      <w:r>
        <w:rPr>
          <w:rFonts w:hint="eastAsia" w:ascii="宋体" w:hAnsi="宋体" w:cs="宋体"/>
          <w:sz w:val="22"/>
          <w:szCs w:val="22"/>
        </w:rPr>
        <w:t>Copyright (C) 1989, 90, 91, 92, 93, 94 Free Software Foundation, Inc.</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1991, 2000, 2001 by Lucent Technologies.</w:t>
      </w:r>
    </w:p>
    <w:p>
      <w:pPr>
        <w:pStyle w:val="18"/>
        <w:rPr>
          <w:rFonts w:hint="eastAsia" w:ascii="宋体" w:hAnsi="宋体" w:cs="宋体"/>
          <w:sz w:val="22"/>
          <w:szCs w:val="22"/>
        </w:rPr>
      </w:pPr>
      <w:r>
        <w:rPr>
          <w:rFonts w:hint="eastAsia" w:ascii="宋体" w:hAnsi="宋体" w:cs="宋体"/>
          <w:sz w:val="22"/>
          <w:szCs w:val="22"/>
        </w:rPr>
        <w:t>Copyright (c) 1991, 2000, 2001 by Lucent Technologies.</w:t>
      </w:r>
    </w:p>
    <w:p>
      <w:pPr>
        <w:pStyle w:val="18"/>
        <w:rPr>
          <w:rFonts w:hint="eastAsia" w:ascii="宋体" w:hAnsi="宋体" w:cs="宋体"/>
          <w:sz w:val="22"/>
          <w:szCs w:val="22"/>
        </w:rPr>
      </w:pPr>
      <w:r>
        <w:rPr>
          <w:rFonts w:hint="eastAsia" w:ascii="宋体" w:hAnsi="宋体" w:cs="宋体"/>
          <w:sz w:val="22"/>
          <w:szCs w:val="22"/>
        </w:rPr>
        <w:t>Copyright (C) 1995-2003, 2010 Jean-loup Gailly.</w:t>
      </w:r>
    </w:p>
    <w:p>
      <w:pPr>
        <w:pStyle w:val="18"/>
        <w:rPr>
          <w:rFonts w:hint="eastAsia" w:ascii="宋体" w:hAnsi="宋体" w:cs="宋体"/>
          <w:sz w:val="22"/>
          <w:szCs w:val="22"/>
        </w:rPr>
      </w:pPr>
      <w:r>
        <w:rPr>
          <w:rFonts w:hint="eastAsia" w:ascii="宋体" w:hAnsi="宋体" w:cs="宋体"/>
          <w:sz w:val="22"/>
          <w:szCs w:val="22"/>
        </w:rPr>
        <w:t>Copyright (C) 1995-2003, 2010 Mark Adler</w:t>
      </w:r>
    </w:p>
    <w:p>
      <w:pPr>
        <w:pStyle w:val="18"/>
        <w:rPr>
          <w:rFonts w:hint="eastAsia" w:ascii="宋体" w:hAnsi="宋体" w:cs="宋体"/>
          <w:sz w:val="22"/>
          <w:szCs w:val="22"/>
        </w:rPr>
      </w:pPr>
      <w:r>
        <w:rPr>
          <w:rFonts w:hint="eastAsia" w:ascii="宋体" w:hAnsi="宋体" w:cs="宋体"/>
          <w:sz w:val="22"/>
          <w:szCs w:val="22"/>
        </w:rPr>
        <w:t>Copyright (C) 1995-2005, 2010 Jean-loup Gailly.</w:t>
      </w:r>
    </w:p>
    <w:p>
      <w:pPr>
        <w:pStyle w:val="18"/>
        <w:rPr>
          <w:rFonts w:hint="eastAsia" w:ascii="宋体" w:hAnsi="宋体" w:cs="宋体"/>
          <w:sz w:val="22"/>
          <w:szCs w:val="22"/>
        </w:rPr>
      </w:pPr>
      <w:r>
        <w:rPr>
          <w:rFonts w:hint="eastAsia" w:ascii="宋体" w:hAnsi="宋体" w:cs="宋体"/>
          <w:sz w:val="22"/>
          <w:szCs w:val="22"/>
        </w:rPr>
        <w:t>Copyright (C) 1995-2005, 2010 Mark Adler</w:t>
      </w:r>
    </w:p>
    <w:p>
      <w:pPr>
        <w:pStyle w:val="18"/>
        <w:rPr>
          <w:rFonts w:hint="eastAsia" w:ascii="宋体" w:hAnsi="宋体" w:cs="宋体"/>
          <w:sz w:val="22"/>
          <w:szCs w:val="22"/>
        </w:rPr>
      </w:pPr>
      <w:r>
        <w:rPr>
          <w:rFonts w:hint="eastAsia" w:ascii="宋体" w:hAnsi="宋体" w:cs="宋体"/>
          <w:sz w:val="22"/>
          <w:szCs w:val="22"/>
        </w:rPr>
        <w:t>Copyright (C) 1995-2005 Jean-loup Gailly.</w:t>
      </w:r>
    </w:p>
    <w:p>
      <w:pPr>
        <w:pStyle w:val="18"/>
        <w:rPr>
          <w:rFonts w:hint="eastAsia" w:ascii="宋体" w:hAnsi="宋体" w:cs="宋体"/>
          <w:sz w:val="22"/>
          <w:szCs w:val="22"/>
        </w:rPr>
      </w:pPr>
      <w:r>
        <w:rPr>
          <w:rFonts w:hint="eastAsia" w:ascii="宋体" w:hAnsi="宋体" w:cs="宋体"/>
          <w:sz w:val="22"/>
          <w:szCs w:val="22"/>
        </w:rPr>
        <w:t>Copyright (C) 1995-2006, 2010 Jean-loup Gailly.</w:t>
      </w:r>
    </w:p>
    <w:p>
      <w:pPr>
        <w:pStyle w:val="18"/>
        <w:rPr>
          <w:rFonts w:hint="eastAsia" w:ascii="宋体" w:hAnsi="宋体" w:cs="宋体"/>
          <w:sz w:val="22"/>
          <w:szCs w:val="22"/>
        </w:rPr>
      </w:pPr>
      <w:r>
        <w:rPr>
          <w:rFonts w:hint="eastAsia" w:ascii="宋体" w:hAnsi="宋体" w:cs="宋体"/>
          <w:sz w:val="22"/>
          <w:szCs w:val="22"/>
        </w:rPr>
        <w:t>Copyright (C) 1995-2006, 2010 Mark Adler</w:t>
      </w:r>
    </w:p>
    <w:p>
      <w:pPr>
        <w:pStyle w:val="18"/>
        <w:rPr>
          <w:rFonts w:hint="eastAsia" w:ascii="宋体" w:hAnsi="宋体" w:cs="宋体"/>
          <w:sz w:val="22"/>
          <w:szCs w:val="22"/>
        </w:rPr>
      </w:pPr>
      <w:r>
        <w:rPr>
          <w:rFonts w:hint="eastAsia" w:ascii="宋体" w:hAnsi="宋体" w:cs="宋体"/>
          <w:sz w:val="22"/>
          <w:szCs w:val="22"/>
        </w:rPr>
        <w:t>Copyright (C) 1995-2006 Jean-loup Gailly.</w:t>
      </w:r>
    </w:p>
    <w:p>
      <w:pPr>
        <w:pStyle w:val="18"/>
        <w:rPr>
          <w:rFonts w:hint="eastAsia" w:ascii="宋体" w:hAnsi="宋体" w:cs="宋体"/>
          <w:sz w:val="22"/>
          <w:szCs w:val="22"/>
        </w:rPr>
      </w:pPr>
      <w:r>
        <w:rPr>
          <w:rFonts w:hint="eastAsia" w:ascii="宋体" w:hAnsi="宋体" w:cs="宋体"/>
          <w:sz w:val="22"/>
          <w:szCs w:val="22"/>
        </w:rPr>
        <w:t>Copyright (C) 1995-2007 Mark Adler</w:t>
      </w:r>
    </w:p>
    <w:p>
      <w:pPr>
        <w:pStyle w:val="18"/>
        <w:rPr>
          <w:rFonts w:hint="eastAsia" w:ascii="宋体" w:hAnsi="宋体" w:cs="宋体"/>
          <w:sz w:val="22"/>
          <w:szCs w:val="22"/>
        </w:rPr>
      </w:pPr>
      <w:r>
        <w:rPr>
          <w:rFonts w:hint="eastAsia" w:ascii="宋体" w:hAnsi="宋体" w:cs="宋体"/>
          <w:sz w:val="22"/>
          <w:szCs w:val="22"/>
        </w:rPr>
        <w:t>Copyright (C) 1995-2008, 2010 Mark Adler</w:t>
      </w:r>
    </w:p>
    <w:p>
      <w:pPr>
        <w:pStyle w:val="18"/>
        <w:rPr>
          <w:rFonts w:hint="eastAsia" w:ascii="宋体" w:hAnsi="宋体" w:cs="宋体"/>
          <w:sz w:val="22"/>
          <w:szCs w:val="22"/>
        </w:rPr>
      </w:pPr>
      <w:r>
        <w:rPr>
          <w:rFonts w:hint="eastAsia" w:ascii="宋体" w:hAnsi="宋体" w:cs="宋体"/>
          <w:sz w:val="22"/>
          <w:szCs w:val="22"/>
        </w:rPr>
        <w:t>Copyright (C) 1995-2009 Mark Adler</w:t>
      </w:r>
    </w:p>
    <w:p>
      <w:pPr>
        <w:pStyle w:val="18"/>
        <w:rPr>
          <w:rFonts w:hint="eastAsia" w:ascii="宋体" w:hAnsi="宋体" w:cs="宋体"/>
          <w:sz w:val="22"/>
          <w:szCs w:val="22"/>
        </w:rPr>
      </w:pPr>
      <w:r>
        <w:rPr>
          <w:rFonts w:hint="eastAsia" w:ascii="宋体" w:hAnsi="宋体" w:cs="宋体"/>
          <w:sz w:val="22"/>
          <w:szCs w:val="22"/>
        </w:rPr>
        <w:t>Copyright (C) 1995-2010 Jean-loup Gailly</w:t>
      </w:r>
    </w:p>
    <w:p>
      <w:pPr>
        <w:pStyle w:val="18"/>
        <w:rPr>
          <w:rFonts w:hint="eastAsia" w:ascii="宋体" w:hAnsi="宋体" w:cs="宋体"/>
          <w:sz w:val="22"/>
          <w:szCs w:val="22"/>
        </w:rPr>
      </w:pPr>
      <w:r>
        <w:rPr>
          <w:rFonts w:hint="eastAsia" w:ascii="宋体" w:hAnsi="宋体" w:cs="宋体"/>
          <w:sz w:val="22"/>
          <w:szCs w:val="22"/>
        </w:rPr>
        <w:t>Copyright (C) 1995-2010 Jean-loup Gailly.</w:t>
      </w:r>
    </w:p>
    <w:p>
      <w:pPr>
        <w:pStyle w:val="18"/>
        <w:rPr>
          <w:rFonts w:hint="eastAsia" w:ascii="宋体" w:hAnsi="宋体" w:cs="宋体"/>
          <w:sz w:val="22"/>
          <w:szCs w:val="22"/>
        </w:rPr>
      </w:pPr>
      <w:r>
        <w:rPr>
          <w:rFonts w:hint="eastAsia" w:ascii="宋体" w:hAnsi="宋体" w:cs="宋体"/>
          <w:sz w:val="22"/>
          <w:szCs w:val="22"/>
        </w:rPr>
        <w:t>Copyright (C) 1995-2010 Jean-loup Gailly and Mark Adler</w:t>
      </w:r>
    </w:p>
    <w:p>
      <w:pPr>
        <w:pStyle w:val="18"/>
        <w:rPr>
          <w:rFonts w:hint="eastAsia" w:ascii="宋体" w:hAnsi="宋体" w:cs="宋体"/>
          <w:sz w:val="22"/>
          <w:szCs w:val="22"/>
        </w:rPr>
      </w:pPr>
      <w:r>
        <w:rPr>
          <w:rFonts w:hint="eastAsia" w:ascii="宋体" w:hAnsi="宋体" w:cs="宋体"/>
          <w:sz w:val="22"/>
          <w:szCs w:val="22"/>
        </w:rPr>
        <w:t>Copyright (C) 1995-2010 Jean-loup Gailly and Mark Adler</w:t>
      </w:r>
    </w:p>
    <w:p>
      <w:pPr>
        <w:pStyle w:val="18"/>
        <w:rPr>
          <w:rFonts w:hint="eastAsia" w:ascii="宋体" w:hAnsi="宋体" w:cs="宋体"/>
          <w:sz w:val="22"/>
          <w:szCs w:val="22"/>
        </w:rPr>
      </w:pPr>
      <w:r>
        <w:rPr>
          <w:rFonts w:hint="eastAsia" w:ascii="宋体" w:hAnsi="宋体" w:cs="宋体"/>
          <w:sz w:val="22"/>
          <w:szCs w:val="22"/>
        </w:rPr>
        <w:t>Copyright (C) 1995-2010 Jean-loup Gailly (jloup@gzip.org)</w:t>
      </w:r>
    </w:p>
    <w:p>
      <w:pPr>
        <w:pStyle w:val="18"/>
        <w:rPr>
          <w:rFonts w:hint="eastAsia" w:ascii="宋体" w:hAnsi="宋体" w:cs="宋体"/>
          <w:sz w:val="22"/>
          <w:szCs w:val="22"/>
        </w:rPr>
      </w:pPr>
      <w:r>
        <w:rPr>
          <w:rFonts w:hint="eastAsia" w:ascii="宋体" w:hAnsi="宋体" w:cs="宋体"/>
          <w:sz w:val="22"/>
          <w:szCs w:val="22"/>
        </w:rPr>
        <w:t>Copyright (C) 1995-2010 Mark Adler</w:t>
      </w:r>
    </w:p>
    <w:p>
      <w:pPr>
        <w:pStyle w:val="18"/>
        <w:rPr>
          <w:rFonts w:hint="eastAsia" w:ascii="宋体" w:hAnsi="宋体" w:cs="宋体"/>
          <w:sz w:val="22"/>
          <w:szCs w:val="22"/>
        </w:rPr>
      </w:pPr>
      <w:r>
        <w:rPr>
          <w:rFonts w:hint="eastAsia" w:ascii="宋体" w:hAnsi="宋体" w:cs="宋体"/>
          <w:sz w:val="22"/>
          <w:szCs w:val="22"/>
        </w:rPr>
        <w:t>Copyright (C) 2000, 2011 MySQL AB &amp; MySQL Finland AB &amp; TCX DataKonsult AB,</w:t>
      </w:r>
    </w:p>
    <w:p>
      <w:pPr>
        <w:pStyle w:val="18"/>
        <w:rPr>
          <w:rFonts w:hint="eastAsia" w:ascii="宋体" w:hAnsi="宋体" w:cs="宋体"/>
          <w:sz w:val="22"/>
          <w:szCs w:val="22"/>
        </w:rPr>
      </w:pPr>
      <w:r>
        <w:rPr>
          <w:rFonts w:hint="eastAsia" w:ascii="宋体" w:hAnsi="宋体" w:cs="宋体"/>
          <w:sz w:val="22"/>
          <w:szCs w:val="22"/>
        </w:rPr>
        <w:t>Copyright (C) 2000, 2012 MySQL AB &amp; MySQL Finland AB &amp; TCX DataKonsult AB,</w:t>
      </w:r>
    </w:p>
    <w:p>
      <w:pPr>
        <w:pStyle w:val="18"/>
        <w:rPr>
          <w:rFonts w:hint="eastAsia" w:ascii="宋体" w:hAnsi="宋体" w:cs="宋体"/>
          <w:sz w:val="22"/>
          <w:szCs w:val="22"/>
        </w:rPr>
      </w:pPr>
      <w:r>
        <w:rPr>
          <w:rFonts w:hint="eastAsia" w:ascii="宋体" w:hAnsi="宋体" w:cs="宋体"/>
          <w:sz w:val="22"/>
          <w:szCs w:val="22"/>
        </w:rPr>
        <w:t>Copyright (c) 2003 Simtec Electronics</w:t>
      </w:r>
    </w:p>
    <w:p>
      <w:pPr>
        <w:pStyle w:val="18"/>
        <w:rPr>
          <w:rFonts w:hint="eastAsia" w:ascii="宋体" w:hAnsi="宋体" w:cs="宋体"/>
          <w:sz w:val="22"/>
          <w:szCs w:val="22"/>
        </w:rPr>
      </w:pPr>
      <w:r>
        <w:rPr>
          <w:rFonts w:hint="eastAsia" w:ascii="宋体" w:hAnsi="宋体" w:cs="宋体"/>
          <w:sz w:val="22"/>
          <w:szCs w:val="22"/>
        </w:rPr>
        <w:t>Copyright (C) 2004, 2005, 2010 Mark Adler</w:t>
      </w:r>
    </w:p>
    <w:p>
      <w:pPr>
        <w:pStyle w:val="18"/>
        <w:rPr>
          <w:rFonts w:hint="eastAsia" w:ascii="宋体" w:hAnsi="宋体" w:cs="宋体"/>
          <w:sz w:val="22"/>
          <w:szCs w:val="22"/>
        </w:rPr>
      </w:pPr>
      <w:r>
        <w:rPr>
          <w:rFonts w:hint="eastAsia" w:ascii="宋体" w:hAnsi="宋体" w:cs="宋体"/>
          <w:sz w:val="22"/>
          <w:szCs w:val="22"/>
        </w:rPr>
        <w:t>Copyright (C) 2004, 2010 Mark Adler</w:t>
      </w:r>
    </w:p>
    <w:p>
      <w:pPr>
        <w:pStyle w:val="18"/>
        <w:rPr>
          <w:rFonts w:hint="eastAsia" w:ascii="宋体" w:hAnsi="宋体" w:cs="宋体"/>
          <w:sz w:val="22"/>
          <w:szCs w:val="22"/>
        </w:rPr>
      </w:pPr>
      <w:r>
        <w:rPr>
          <w:rFonts w:hint="eastAsia" w:ascii="宋体" w:hAnsi="宋体" w:cs="宋体"/>
          <w:sz w:val="22"/>
          <w:szCs w:val="22"/>
        </w:rPr>
        <w:t xml:space="preserve">Copyright (c) 2006-2011 The PHP Group  </w:t>
      </w:r>
    </w:p>
    <w:p>
      <w:pPr>
        <w:pStyle w:val="18"/>
        <w:rPr>
          <w:rFonts w:hint="eastAsia" w:ascii="宋体" w:hAnsi="宋体" w:cs="宋体"/>
          <w:sz w:val="22"/>
          <w:szCs w:val="22"/>
        </w:rPr>
      </w:pPr>
      <w:r>
        <w:rPr>
          <w:rFonts w:hint="eastAsia" w:ascii="宋体" w:hAnsi="宋体" w:cs="宋体"/>
          <w:sz w:val="22"/>
          <w:szCs w:val="22"/>
        </w:rPr>
        <w:t xml:space="preserve">Copyright (c) 2006-2011 The PHP Group                       </w:t>
      </w:r>
    </w:p>
    <w:p>
      <w:pPr>
        <w:pStyle w:val="18"/>
        <w:rPr>
          <w:rFonts w:hint="eastAsia" w:ascii="宋体" w:hAnsi="宋体" w:cs="宋体"/>
          <w:sz w:val="22"/>
          <w:szCs w:val="22"/>
        </w:rPr>
      </w:pPr>
      <w:r>
        <w:rPr>
          <w:rFonts w:hint="eastAsia" w:ascii="宋体" w:hAnsi="宋体" w:cs="宋体"/>
          <w:sz w:val="22"/>
          <w:szCs w:val="22"/>
        </w:rPr>
        <w:t>Copyright (c) 2009, 2010,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2011,2012 Oleksandr Byelkin</w:t>
      </w:r>
    </w:p>
    <w:p>
      <w:pPr>
        <w:pStyle w:val="18"/>
        <w:rPr>
          <w:rFonts w:hint="eastAsia" w:ascii="宋体" w:hAnsi="宋体" w:cs="宋体"/>
          <w:sz w:val="22"/>
          <w:szCs w:val="22"/>
        </w:rPr>
      </w:pPr>
      <w:r>
        <w:rPr>
          <w:rFonts w:hint="eastAsia" w:ascii="宋体" w:hAnsi="宋体" w:cs="宋体"/>
          <w:sz w:val="22"/>
          <w:szCs w:val="22"/>
        </w:rPr>
        <w:t>Copyright (c) 2011, Oleksandr Byelkin</w:t>
      </w:r>
    </w:p>
    <w:p>
      <w:pPr>
        <w:pStyle w:val="18"/>
        <w:rPr>
          <w:rFonts w:hint="eastAsia" w:ascii="宋体" w:hAnsi="宋体" w:cs="宋体"/>
          <w:sz w:val="22"/>
          <w:szCs w:val="22"/>
        </w:rPr>
      </w:pPr>
      <w:r>
        <w:rPr>
          <w:rFonts w:hint="eastAsia" w:ascii="宋体" w:hAnsi="宋体" w:cs="宋体"/>
          <w:sz w:val="22"/>
          <w:szCs w:val="22"/>
        </w:rPr>
        <w:t>Copyright (C) 2012 Monty Program AB</w:t>
      </w:r>
    </w:p>
    <w:p>
      <w:pPr>
        <w:pStyle w:val="18"/>
        <w:rPr>
          <w:rFonts w:hint="eastAsia" w:ascii="宋体" w:hAnsi="宋体" w:cs="宋体"/>
          <w:sz w:val="22"/>
          <w:szCs w:val="22"/>
        </w:rPr>
      </w:pPr>
      <w:r>
        <w:rPr>
          <w:rFonts w:hint="eastAsia" w:ascii="宋体" w:hAnsi="宋体" w:cs="宋体"/>
          <w:sz w:val="22"/>
          <w:szCs w:val="22"/>
        </w:rPr>
        <w:t>Copyright (C) 2012 Monty Program AB</w:t>
      </w:r>
    </w:p>
    <w:p>
      <w:pPr>
        <w:pStyle w:val="18"/>
        <w:rPr>
          <w:rFonts w:hint="eastAsia" w:ascii="宋体" w:hAnsi="宋体" w:cs="宋体"/>
          <w:sz w:val="22"/>
          <w:szCs w:val="22"/>
        </w:rPr>
      </w:pPr>
      <w:r>
        <w:rPr>
          <w:rFonts w:hint="eastAsia" w:ascii="宋体" w:hAnsi="宋体" w:cs="宋体"/>
          <w:sz w:val="22"/>
          <w:szCs w:val="22"/>
        </w:rPr>
        <w:t>Copyright (C) 2013 Monty Program AB</w:t>
      </w:r>
    </w:p>
    <w:p>
      <w:pPr>
        <w:pStyle w:val="18"/>
        <w:rPr>
          <w:rFonts w:hint="eastAsia" w:ascii="宋体" w:hAnsi="宋体" w:cs="宋体"/>
          <w:sz w:val="22"/>
          <w:szCs w:val="22"/>
        </w:rPr>
      </w:pPr>
      <w:r>
        <w:rPr>
          <w:rFonts w:hint="eastAsia" w:ascii="宋体" w:hAnsi="宋体" w:cs="宋体"/>
          <w:sz w:val="22"/>
          <w:szCs w:val="22"/>
        </w:rPr>
        <w:t>Copyright (c) 2013 Monty Program AB. All rights reserved.</w:t>
      </w:r>
    </w:p>
    <w:p>
      <w:pPr>
        <w:pStyle w:val="18"/>
        <w:rPr>
          <w:rFonts w:hint="eastAsia" w:ascii="宋体" w:hAnsi="宋体" w:cs="宋体"/>
          <w:sz w:val="22"/>
          <w:szCs w:val="22"/>
        </w:rPr>
      </w:pPr>
      <w:r>
        <w:rPr>
          <w:rFonts w:hint="eastAsia" w:ascii="宋体" w:hAnsi="宋体" w:cs="宋体"/>
          <w:sz w:val="22"/>
          <w:szCs w:val="22"/>
        </w:rPr>
        <w:t>Copyright (C) 2014,2015,2018 MariaDB Corporation AB</w:t>
      </w:r>
    </w:p>
    <w:p>
      <w:pPr>
        <w:pStyle w:val="18"/>
        <w:rPr>
          <w:rFonts w:hint="eastAsia" w:ascii="宋体" w:hAnsi="宋体" w:cs="宋体"/>
          <w:sz w:val="22"/>
          <w:szCs w:val="22"/>
        </w:rPr>
      </w:pPr>
      <w:r>
        <w:rPr>
          <w:rFonts w:hint="eastAsia" w:ascii="宋体" w:hAnsi="宋体" w:cs="宋体"/>
          <w:sz w:val="22"/>
          <w:szCs w:val="22"/>
        </w:rPr>
        <w:t>Copyright (C) 2014-2018 MariaDB Corporation AB</w:t>
      </w:r>
    </w:p>
    <w:p>
      <w:pPr>
        <w:pStyle w:val="18"/>
        <w:rPr>
          <w:rFonts w:hint="eastAsia" w:ascii="宋体" w:hAnsi="宋体" w:cs="宋体"/>
          <w:sz w:val="22"/>
          <w:szCs w:val="22"/>
        </w:rPr>
      </w:pPr>
      <w:r>
        <w:rPr>
          <w:rFonts w:hint="eastAsia" w:ascii="宋体" w:hAnsi="宋体" w:cs="宋体"/>
          <w:sz w:val="22"/>
          <w:szCs w:val="22"/>
        </w:rPr>
        <w:t>Copyright (C) 2014 MariaDB Corporation Ab</w:t>
      </w:r>
    </w:p>
    <w:p>
      <w:pPr>
        <w:pStyle w:val="18"/>
        <w:rPr>
          <w:rFonts w:hint="eastAsia" w:ascii="宋体" w:hAnsi="宋体" w:cs="宋体"/>
          <w:sz w:val="22"/>
          <w:szCs w:val="22"/>
        </w:rPr>
      </w:pPr>
      <w:r>
        <w:rPr>
          <w:rFonts w:hint="eastAsia" w:ascii="宋体" w:hAnsi="宋体" w:cs="宋体"/>
          <w:sz w:val="22"/>
          <w:szCs w:val="22"/>
        </w:rPr>
        <w:t>Copyright (C) 2014 MariaDB Corporation AB</w:t>
      </w:r>
    </w:p>
    <w:p>
      <w:pPr>
        <w:pStyle w:val="18"/>
        <w:rPr>
          <w:rFonts w:hint="eastAsia" w:ascii="宋体" w:hAnsi="宋体" w:cs="宋体"/>
          <w:sz w:val="22"/>
          <w:szCs w:val="22"/>
        </w:rPr>
      </w:pPr>
      <w:r>
        <w:rPr>
          <w:rFonts w:hint="eastAsia" w:ascii="宋体" w:hAnsi="宋体" w:cs="宋体"/>
          <w:sz w:val="22"/>
          <w:szCs w:val="22"/>
        </w:rPr>
        <w:t>Copyright (C) 2014 MariaDB Corporation AB</w:t>
      </w:r>
    </w:p>
    <w:p>
      <w:pPr>
        <w:pStyle w:val="18"/>
        <w:rPr>
          <w:rFonts w:hint="eastAsia" w:ascii="宋体" w:hAnsi="宋体" w:cs="宋体"/>
          <w:sz w:val="22"/>
          <w:szCs w:val="22"/>
        </w:rPr>
      </w:pPr>
      <w:r>
        <w:rPr>
          <w:rFonts w:hint="eastAsia" w:ascii="宋体" w:hAnsi="宋体" w:cs="宋体"/>
          <w:sz w:val="22"/>
          <w:szCs w:val="22"/>
        </w:rPr>
        <w:t>Copyright (C) 2015,2016 MariaDB Corporation AB,</w:t>
      </w:r>
    </w:p>
    <w:p>
      <w:pPr>
        <w:pStyle w:val="18"/>
        <w:rPr>
          <w:rFonts w:hint="eastAsia" w:ascii="宋体" w:hAnsi="宋体" w:cs="宋体"/>
          <w:sz w:val="22"/>
          <w:szCs w:val="22"/>
        </w:rPr>
      </w:pPr>
      <w:r>
        <w:rPr>
          <w:rFonts w:hint="eastAsia" w:ascii="宋体" w:hAnsi="宋体" w:cs="宋体"/>
          <w:sz w:val="22"/>
          <w:szCs w:val="22"/>
        </w:rPr>
        <w:t>Copyright (C) 2015-2018 MariaDB Corporation AB</w:t>
      </w:r>
    </w:p>
    <w:p>
      <w:pPr>
        <w:pStyle w:val="18"/>
        <w:rPr>
          <w:rFonts w:hint="eastAsia" w:ascii="宋体" w:hAnsi="宋体" w:cs="宋体"/>
          <w:sz w:val="22"/>
          <w:szCs w:val="22"/>
        </w:rPr>
      </w:pPr>
      <w:r>
        <w:rPr>
          <w:rFonts w:hint="eastAsia" w:ascii="宋体" w:hAnsi="宋体" w:cs="宋体"/>
          <w:sz w:val="22"/>
          <w:szCs w:val="22"/>
        </w:rPr>
        <w:t>Copyright (C) 2015-2018 MariaDB Corporation AB</w:t>
      </w:r>
    </w:p>
    <w:p>
      <w:pPr>
        <w:pStyle w:val="18"/>
        <w:rPr>
          <w:rFonts w:hint="eastAsia" w:ascii="宋体" w:hAnsi="宋体" w:cs="宋体"/>
          <w:sz w:val="22"/>
          <w:szCs w:val="22"/>
        </w:rPr>
      </w:pPr>
      <w:r>
        <w:rPr>
          <w:rFonts w:hint="eastAsia" w:ascii="宋体" w:hAnsi="宋体" w:cs="宋体"/>
          <w:sz w:val="22"/>
          <w:szCs w:val="22"/>
        </w:rPr>
        <w:t>Copyright (C) 2015 - 2018 MariaDB Corporation AB</w:t>
      </w:r>
    </w:p>
    <w:p>
      <w:pPr>
        <w:pStyle w:val="18"/>
        <w:rPr>
          <w:rFonts w:hint="eastAsia" w:ascii="宋体" w:hAnsi="宋体" w:cs="宋体"/>
          <w:sz w:val="22"/>
          <w:szCs w:val="22"/>
        </w:rPr>
      </w:pPr>
      <w:r>
        <w:rPr>
          <w:rFonts w:hint="eastAsia" w:ascii="宋体" w:hAnsi="宋体" w:cs="宋体"/>
          <w:sz w:val="22"/>
          <w:szCs w:val="22"/>
        </w:rPr>
        <w:t>Copyright (C) 2015 Georg Richter and MariaDB Corporation AB</w:t>
      </w:r>
    </w:p>
    <w:p>
      <w:pPr>
        <w:pStyle w:val="18"/>
        <w:rPr>
          <w:rFonts w:hint="eastAsia" w:ascii="宋体" w:hAnsi="宋体" w:cs="宋体"/>
          <w:sz w:val="22"/>
          <w:szCs w:val="22"/>
        </w:rPr>
      </w:pPr>
      <w:r>
        <w:rPr>
          <w:rFonts w:hint="eastAsia" w:ascii="宋体" w:hAnsi="宋体" w:cs="宋体"/>
          <w:sz w:val="22"/>
          <w:szCs w:val="22"/>
        </w:rPr>
        <w:t>Copyright (C) 2015 MariaDB Corporation AB,</w:t>
      </w:r>
    </w:p>
    <w:p>
      <w:pPr>
        <w:pStyle w:val="18"/>
        <w:rPr>
          <w:rFonts w:hint="eastAsia" w:ascii="宋体" w:hAnsi="宋体" w:cs="宋体"/>
          <w:sz w:val="22"/>
          <w:szCs w:val="22"/>
        </w:rPr>
      </w:pPr>
      <w:r>
        <w:rPr>
          <w:rFonts w:hint="eastAsia" w:ascii="宋体" w:hAnsi="宋体" w:cs="宋体"/>
          <w:sz w:val="22"/>
          <w:szCs w:val="22"/>
        </w:rPr>
        <w:t>Copyright (C) 2015 MariaDB Corporation AB</w:t>
      </w:r>
    </w:p>
    <w:p>
      <w:pPr>
        <w:pStyle w:val="18"/>
        <w:rPr>
          <w:rFonts w:hint="eastAsia" w:ascii="宋体" w:hAnsi="宋体" w:cs="宋体"/>
          <w:sz w:val="22"/>
          <w:szCs w:val="22"/>
        </w:rPr>
      </w:pPr>
      <w:r>
        <w:rPr>
          <w:rFonts w:hint="eastAsia" w:ascii="宋体" w:hAnsi="宋体" w:cs="宋体"/>
          <w:sz w:val="22"/>
          <w:szCs w:val="22"/>
        </w:rPr>
        <w:t>Copyright (c) 2016 MariaDB Corporation AB</w:t>
      </w:r>
    </w:p>
    <w:p>
      <w:pPr>
        <w:pStyle w:val="18"/>
        <w:rPr>
          <w:rFonts w:hint="eastAsia" w:ascii="宋体" w:hAnsi="宋体" w:cs="宋体"/>
          <w:sz w:val="22"/>
          <w:szCs w:val="22"/>
        </w:rPr>
      </w:pPr>
      <w:r>
        <w:rPr>
          <w:rFonts w:hint="eastAsia" w:ascii="宋体" w:hAnsi="宋体" w:cs="宋体"/>
          <w:sz w:val="22"/>
          <w:szCs w:val="22"/>
        </w:rPr>
        <w:t>Copyright (C) 2017 MariaDB Corporation AB</w:t>
      </w:r>
    </w:p>
    <w:p>
      <w:pPr>
        <w:pStyle w:val="18"/>
        <w:rPr>
          <w:rFonts w:hint="eastAsia"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49D760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2021-12-31T10:51:35Z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(3)DT41bkxLo8OamG83XI7fgsCQv9dkvLg/6mA+npbof48VKBtVAmNwJ4hkuqBWDqhe9RL8kHen
CpRDf/0aF1DaVxbRsfd8n3WIp7TRf3R7XGeodsh5VfOEMKzxteo3TFAtlZHE/oVXgKWLDCiF
7nDCiSm3ChNwG977giYJGwXRn+eGGjpi1eiQ7PfTeTvcg0mp0cLcy8k+p/7+VvwHE+Q1B8hn
mxsJHCmIbGZOymN+nn</vt:lpwstr>
  </property>
  <property fmtid="{D5CDD505-2E9C-101B-9397-08002B2CF9AE}" pid="11" name="_2015_ms_pID_7253431">
    <vt:lpwstr>758nfzfhuqAYfyGcCT2jTzxiagjgWzxom+sW9uBn+o72PAGgOoswK/
2ZIFLYA+SaYbFCHp/iTpSbvINinIY8YK3cwHXaAjDcmi8K6Rx/YurvYEGOAgKyoNL9sVmQAR
32NsqN/f68Cs0FlYRpD2TRJ1uOK0DQ/lWfzvOTiD7iWzMcpGcOtJsQvemtVFEzrOXBN6BSk3
lHw25k4iouM91NIVqMFdXhjauaaQ8v83pW3v</vt:lpwstr>
  </property>
  <property fmtid="{D5CDD505-2E9C-101B-9397-08002B2CF9AE}" pid="12" name="_2015_ms_pID_7253432">
    <vt:lpwstr>bclaoc6KDT7yTvL5wW+nOGpZWM9ZUSeFuWCQ
RGnhijmVEKd62msITzQhUHQYg7l+CzXv8r5E7kOwYhTYIwM+NlI=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