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bacon</w:t>
      </w:r>
      <w:r>
        <w:rPr>
          <w:rFonts w:ascii="微软雅黑" w:hAnsi="微软雅黑"/>
          <w:b w:val="0"/>
          <w:sz w:val="21"/>
        </w:rPr>
        <w:t xml:space="preserve">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2008, 2012 Christian Neukirchen &lt;purl.org/net/chneukirchen&gt;</w:t>
      </w:r>
      <w:r>
        <w:rPr>
          <w:rFonts w:ascii="宋体" w:hAnsi="宋体"/>
          <w:sz w:val="22"/>
        </w:rPr>
        <w:br w:type="textWrapping"/>
      </w:r>
      <w:r>
        <w:rPr>
          <w:rFonts w:ascii="宋体" w:hAnsi="宋体"/>
          <w:sz w:val="22"/>
        </w:rPr>
        <w:t>Copyright (c) 2007, 2008, 2012 Christian Neukirchen &lt;purl.org/net/chneukirchen&gt;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AC7FFD"/>
    <w:rsid w:val="1B6F06FC"/>
    <w:rsid w:val="3AED5A5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