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coderay</w:t>
      </w:r>
      <w:bookmarkStart w:id="0" w:name="_GoBack"/>
      <w:bookmarkEnd w:id="0"/>
      <w:r>
        <w:rPr>
          <w:rFonts w:ascii="微软雅黑" w:hAnsi="微软雅黑"/>
          <w:b w:val="0"/>
          <w:sz w:val="21"/>
        </w:rPr>
        <w:t xml:space="preserve">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2005-2012 Kornelius Kalnbach &lt;murphy@rubychan.de&gt; (@murphykarasu)</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3E3300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2021-12-31T07:53:23Z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