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Thomas Sondergaard rubyzip is free software; you can redistribute it and/or modify it under the terms of the ruby license.</w:t>
        <w:br/>
      </w:r>
    </w:p>
    <w:p>
      <w:pPr>
        <w:pStyle w:val="18"/>
        <w:rPr>
          <w:rFonts w:ascii="宋体" w:hAnsi="宋体" w:cs="宋体"/>
          <w:sz w:val="22"/>
          <w:szCs w:val="22"/>
        </w:rPr>
      </w:pPr>
      <w:r>
        <w:rPr>
          <w:rFonts w:ascii="Arial" w:hAnsi="Arial"/>
          <w:b/>
          <w:sz w:val="24"/>
        </w:rPr>
        <w:t xml:space="preserve">License: </w:t>
      </w:r>
      <w:r>
        <w:rPr>
          <w:rFonts w:ascii="Arial" w:hAnsi="Arial"/>
          <w:sz w:val="21"/>
        </w:rPr>
        <w:t>Ruby or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