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sil-scheherazade-fonts</w:t>
      </w:r>
      <w:r>
        <w:rPr>
          <w:rStyle w:val="a0"/>
          <w:rFonts w:ascii="Arial" w:hAnsi="Arial"/>
          <w:sz w:val="21"/>
        </w:rPr>
        <w:t xml:space="preserve"> </w:t>
      </w:r>
      <w:r>
        <w:rPr>
          <w:rStyle w:val="a0"/>
          <w:rFonts w:ascii="Arial" w:hAnsi="Arial"/>
          <w:sz w:val="21"/>
        </w:rPr>
        <w:t>2.100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2005-2013 SIL International. You may re-use the ideas and wording (in part, not in whole) in another non-proprietary license provided that you call your license by another unambiguous name, that you do not use the preamble, that you do not mention SIL and that you clearly present your license as different from the OFL so as not to cause confusion by being too similar to the original. If you feel the OFL does not meet your needs for an o</w:t>
      </w:r>
      <w:r>
        <w:rPr>
          <w:rStyle w:val="a0"/>
          <w:rFonts w:ascii="Arial" w:hAnsi="Arial"/>
          <w:sz w:val="20"/>
        </w:rPr>
        <w:t>pen license, please contact us.</w:t>
      </w:r>
    </w:p>
    <w:p>
      <w:pPr>
        <w:spacing w:line="420" w:lineRule="exact"/>
      </w:pPr>
      <w:r>
        <w:rPr>
          <w:rStyle w:val="a0"/>
          <w:rFonts w:ascii="Arial" w:hAnsi="Arial"/>
          <w:sz w:val="20"/>
        </w:rPr>
        <w:t xml:space="preserve">Copyright Holder. This restriction only applies to the primary font </w:t>
      </w:r>
      <w:r>
        <w:rPr>
          <w:rStyle w:val="a0"/>
          <w:rFonts w:ascii="Arial" w:hAnsi="Arial"/>
          <w:sz w:val="20"/>
        </w:rPr>
        <w:t>name as presented to the users.</w:t>
      </w:r>
    </w:p>
    <w:p>
      <w:pPr>
        <w:spacing w:line="420" w:lineRule="exact"/>
      </w:pPr>
      <w:r>
        <w:rPr>
          <w:rStyle w:val="a0"/>
          <w:rFonts w:ascii="Arial" w:hAnsi="Arial"/>
          <w:sz w:val="20"/>
        </w:rPr>
        <w:t>Copyright Holder) grants through this separate written agreement the right to use the Reserved Font Names in any Modified Version of this font created by using TypeTuner as long as the feature information contained in the Original Version is used, unmodified, as the source for TypeTuner feature information, and Scheherazade" is not the resulting font family name.</w:t>
      </w:r>
    </w:p>
    <w:p>
      <w:pPr>
        <w:spacing w:line="420" w:lineRule="exact"/>
      </w:pPr>
      <w:r>
        <w:rPr>
          <w:rStyle w:val="a0"/>
          <w:rFonts w:ascii="Arial" w:hAnsi="Arial"/>
          <w:sz w:val="20"/>
        </w:rPr>
        <w:t xml:space="preserve">Copyright Holder(s) still retain(s) all the rights to their creation; they are only releasing a portion of it for use in a specific way. For example, the Copyright Holder(s) may choose to release a 'basic' version of their font under </w:t>
      </w:r>
      <w:r>
        <w:rPr>
          <w:rStyle w:val="a0"/>
          <w:rFonts w:ascii="Arial" w:hAnsi="Arial"/>
          <w:sz w:val="20"/>
        </w:rPr>
        <w:t xml:space="preserve">the OFL, but sell a restricted 'enhanced' version under a different license. They may also choose to release the same font under both the OFL and some other license. Only the Copyright Holder(s) can do this, and doing so does not change the terms of the </w:t>
      </w:r>
      <w:r>
        <w:rPr>
          <w:rStyle w:val="a0"/>
          <w:rFonts w:ascii="Arial" w:hAnsi="Arial"/>
          <w:sz w:val="20"/>
        </w:rPr>
        <w:t>OFL as it applies to that font.</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 Copyright Holder(s) and the Author(s) or with the</w:t>
      </w:r>
      <w:r>
        <w:rPr>
          <w:rStyle w:val="a0"/>
          <w:rFonts w:ascii="Arial" w:hAnsi="Arial"/>
          <w:sz w:val="20"/>
        </w:rPr>
        <w:t>ir explicit written permission.</w:t>
      </w:r>
    </w:p>
    <w:p>
      <w:pPr>
        <w:spacing w:line="420" w:lineRule="exact"/>
      </w:pPr>
      <w:r>
        <w:rPr>
          <w:rStyle w:val="a0"/>
          <w:rFonts w:ascii="Arial" w:hAnsi="Arial"/>
          <w:sz w:val="20"/>
        </w:rPr>
        <w:t>Copyright Holder(s) or the Author(s) of the Font Software shall not be used to promote, endorse or advertise any Modified Version, except to acknowl</w:t>
      </w:r>
      <w:r>
        <w:rPr>
          <w:rStyle w:val="a0"/>
          <w:rFonts w:ascii="Arial" w:hAnsi="Arial"/>
          <w:sz w:val="20"/>
        </w:rPr>
        <w:t>edge the contribution(s) of the</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can re-release the font under a revised OFL. All versions will be available on our web si</w:t>
      </w:r>
      <w:r>
        <w:rPr>
          <w:rStyle w:val="a0"/>
          <w:rFonts w:ascii="Arial" w:hAnsi="Arial"/>
          <w:sz w:val="20"/>
        </w:rPr>
        <w:t>te: http://scripts.sil.org/OFL.</w:t>
      </w:r>
    </w:p>
    <w:p>
      <w:pPr>
        <w:spacing w:line="420" w:lineRule="exact"/>
      </w:pPr>
      <w:r>
        <w:rPr>
          <w:rStyle w:val="a0"/>
          <w:rFonts w:ascii="Arial" w:hAnsi="Arial"/>
          <w:sz w:val="20"/>
        </w:rPr>
        <w:t>Copyright Holder(s) can give certain trusted parties the right to use any of the Reserved Font Names through separate written agreements. For example, even if "Foobar" is a RFN, you could write up an agreement to give company "XYZ" the right to distribute a modified version with a name that includes "Foobar". This allows for freedom without confusion. The existence of such an agreement should be made as clear as possible to downstream users and designers in the distribution package and the relevant documentation. They need to know if they are a party to the agreement or not and what they are practically allowed to do or not even if all the details o</w:t>
      </w:r>
      <w:r>
        <w:rPr>
          <w:rStyle w:val="a0"/>
          <w:rFonts w:ascii="Arial" w:hAnsi="Arial"/>
          <w:sz w:val="20"/>
        </w:rPr>
        <w:t>f the agreement are not public.</w:t>
      </w:r>
    </w:p>
    <w:p>
      <w:pPr>
        <w:spacing w:line="420" w:lineRule="exact"/>
      </w:pPr>
      <w:r>
        <w:rPr>
          <w:rStyle w:val="a0"/>
          <w:rFonts w:ascii="Arial" w:hAnsi="Arial"/>
          <w:sz w:val="20"/>
        </w:rPr>
        <w:t>Copyright Holder(s) and the Author(s) or with the</w:t>
      </w:r>
      <w:r>
        <w:rPr>
          <w:rStyle w:val="a0"/>
          <w:rFonts w:ascii="Arial" w:hAnsi="Arial"/>
          <w:sz w:val="20"/>
        </w:rPr>
        <w:t>ir explicit written permission.</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Holder(s) allow(s) it through a separate agreement). Users who install derivatives (Modified Versions) on their systems should not see any of the original Reserved Font Names in their font menus, for example. Again, this is to ensure that users are not confused and do not mistake one font for another and so expect features only another derivative or the Original Version can actually offer.</w:t>
      </w:r>
    </w:p>
    <w:p>
      <w:pPr>
        <w:spacing w:line="420" w:lineRule="exact"/>
      </w:pPr>
      <w:r>
        <w:rPr>
          <w:rStyle w:val="a0"/>
          <w:rFonts w:ascii="Arial" w:hAnsi="Arial"/>
          <w:sz w:val="20"/>
        </w:rPr>
        <w:t>Copyright (c) 1994-2015, SIL Inter</w:t>
      </w:r>
      <w:r>
        <w:rPr>
          <w:rStyle w:val="a0"/>
          <w:rFonts w:ascii="Arial" w:hAnsi="Arial"/>
          <w:sz w:val="20"/>
        </w:rPr>
        <w:t>national (http://www.sil.org/).</w:t>
      </w:r>
    </w:p>
    <w:p>
      <w:pPr>
        <w:spacing w:line="420" w:lineRule="exact"/>
      </w:pPr>
      <w:r>
        <w:rPr>
          <w:rStyle w:val="a0"/>
          <w:rFonts w:ascii="Arial" w:hAnsi="Arial"/>
          <w:sz w:val="20"/>
        </w:rPr>
        <w:t>Copyright (c) 1994-2015, SIL International (http://www.sil.org/)&lt;/text&gt;</w:t>
      </w:r>
    </w:p>
    <w:p>
      <w:pPr>
        <w:spacing w:line="420" w:lineRule="exact"/>
      </w:pPr>
      <w:r>
        <w:rPr>
          <w:rStyle w:val="a0"/>
          <w:rFonts w:ascii="Arial" w:hAnsi="Arial"/>
          <w:sz w:val="20"/>
        </w:rPr>
        <w:t>Copyright (c) 1994-2015, SIL International (http://scripts.sil.org), with Reserved Font Names "Scheherazade" and "SIL".</w:t>
      </w:r>
    </w:p>
    <w:p>
      <w:pPr>
        <w:spacing w:line="420" w:lineRule="exact"/>
      </w:pPr>
      <w:r>
        <w:rPr>
          <w:rStyle w:val="a0"/>
          <w:rFonts w:ascii="Arial" w:hAnsi="Arial"/>
          <w:sz w:val="20"/>
        </w:rPr>
        <w:t>Copyright (c) 1994-2015 SIL International. All rights reserved.</w:t>
      </w:r>
    </w:p>
    <w:p>
      <w:pPr>
        <w:spacing w:line="420" w:lineRule="exact"/>
      </w:pPr>
      <w:r>
        <w:rPr>
          <w:rStyle w:val="a0"/>
          <w:rFonts w:ascii="Arial" w:hAnsi="Arial"/>
          <w:sz w:val="20"/>
        </w:rPr>
        <w:t>Copyright (c) 1994-2015 SIL International (http://www.sil.org/), with Reserved Font Names "Scheherazade" and "SIL". This Font Software is licensed under the SIL Open Font License, Version 1.1. You should have received a copy of the license along with this Font Software. If this is not the case, go to http://scripts.sil.org/OFL) for all the details including a FAQ.</w:t>
      </w:r>
    </w:p>
    <w:p>
      <w:pPr>
        <w:spacing w:line="420" w:lineRule="exact"/>
      </w:pPr>
      <w:r>
        <w:rPr>
          <w:rStyle w:val="a0"/>
          <w:rFonts w:ascii="Arial" w:hAnsi="Arial"/>
          <w:sz w:val="20"/>
        </w:rPr>
        <w:t>Copyright (c) 1994 - 2015 by SIL International.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