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python-platformdirs 2.5.1</w:t>
      </w:r>
    </w:p>
    <w:p>
      <w:pPr/>
      <w:r>
        <w:rPr>
          <w:rStyle w:val="13"/>
          <w:rFonts w:ascii="Arial" w:hAnsi="Arial"/>
          <w:b/>
        </w:rPr>
        <w:t xml:space="preserve">Copyright notice: </w:t>
      </w:r>
    </w:p>
    <w:p>
      <w:pPr/>
      <w:r>
        <w:rPr>
          <w:rStyle w:val="13"/>
          <w:rFonts w:ascii="宋体" w:hAnsi="宋体"/>
          <w:sz w:val="22"/>
        </w:rPr>
        <w:t>Copyright (c) 2010 ActiveState Software Inc.</w:t>
        <w:br/>
        <w:t>copyright = 2021, The platformdirs team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