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libyang</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(c) 2018-2020 Robin </w:t>
      </w:r>
      <w:r>
        <w:rPr>
          <w:rStyle w:val="a0"/>
          <w:rFonts w:ascii="宋体" w:hAnsi="宋体"/>
          <w:sz w:val="22"/>
        </w:rPr>
        <w:t>Jarry</w:t>
      </w:r>
      <w:r>
        <w:rPr>
          <w:rStyle w:val="a0"/>
          <w:rFonts w:ascii="宋体" w:hAnsi="宋体"/>
          <w:sz w:val="22"/>
        </w:rPr>
        <w:br/>
      </w:r>
      <w:r>
        <w:rPr>
          <w:rStyle w:val="a0"/>
          <w:rFonts w:ascii="宋体" w:hAnsi="宋体"/>
          <w:sz w:val="22"/>
        </w:rPr>
        <w:t>Copyright (c) 2020 6WIND S.A.</w:t>
      </w:r>
      <w:r>
        <w:rPr>
          <w:rStyle w:val="a0"/>
          <w:rFonts w:ascii="宋体" w:hAnsi="宋体"/>
          <w:sz w:val="22"/>
        </w:rPr>
        <w:br/>
      </w:r>
    </w:p>
    <w:p>
      <w:pPr/>
      <w:r>
        <w:rPr>
          <w:rStyle w:val="a0"/>
          <w:b/>
        </w:rPr>
        <w:t>Licen</w:t>
      </w:r>
      <w:r>
        <w:rPr>
          <w:rStyle w:val="a0"/>
          <w:b/>
        </w:rPr>
        <w:t xml:space="preserve">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w:t>
      </w:r>
      <w:r>
        <w:rPr>
          <w:rStyle w:val="a0"/>
          <w:rFonts w:ascii="Times New Roman" w:hAnsi="Times New Roman"/>
          <w:sz w:val="21"/>
        </w:rPr>
        <w:t xml:space="preserve"> THE WARRANTIES OF MERCHANTABILITY, FITNESS FOR A 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