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srt 1.4.4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Haivision Systems Inc.</w:t>
        <w:br/>
        <w:t>Copyright (c) 2020 Haivision Systems Inc.</w:t>
        <w:br/>
        <w:t>Copyright (c) 2001 - 2011, The Board of Trustees of the University of Illinois.</w:t>
        <w:br/>
        <w:t>SRT - Secure, Reliable, Transport Copyright (c) 2021 Haivision Systems Inc.</w:t>
        <w:br/>
        <w:t>Copyright (c) 2001 - 2016, The Board of Trustees of the University of Illinois.</w:t>
        <w:br/>
        <w:t>Copyright (C) 1999, 2000, 2002 Aladdin Enterprises.  All rights reserved.</w:t>
        <w:br/>
        <w:t>Copyright (C) 1999, 2002 Aladdin Enterprises.  All rights reserved.</w:t>
        <w:br/>
        <w:t>Copyright (c) 2019 Haivision Systems Inc.</w:t>
        <w:br/>
        <w:t>Copyright (c) 2001 - 2010, The Board of Trustees of the University of Illinois.</w:t>
        <w:br/>
        <w:t>Copyright (c) 2001 - 2009, The Board of Trustees of the University of Illinois.</w:t>
        <w:br/>
        <w:t>Copyright (c) 2018 Haivision Systems Inc.</w:t>
        <w:br/>
        <w:t>Copyright (c) 2017 Haivision Systems Inc.</w:t>
        <w:br/>
        <w:t>Copyright (c) 2016 Denilson das Mercês Amorim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MPLv2.0</w:t>
      </w:r>
    </w:p>
    <w:p w:rsidR="00D63F71" w:rsidRDefault="005D0DE9">
      <w:pPr>
        <w:pStyle w:val="Default"/>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