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nodejs-underscore 1.9.1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2006 Google Inc.</w:t>
      </w:r>
      <w:r>
        <w:rPr>
          <w:rFonts w:ascii="宋体" w:hAnsi="宋体"/>
          <w:sz w:val="22"/>
        </w:rPr>
        <w:br w:type="textWrapping"/>
      </w:r>
      <w:r>
        <w:rPr>
          <w:rFonts w:ascii="宋体" w:hAnsi="宋体"/>
          <w:sz w:val="22"/>
        </w:rPr>
        <w:t>Copyright (c) 2009-2018 Jeremy Ashkenas, DocumentCloud and Investigative Reporters &amp; Editors</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w:t>
      </w:r>
      <w:bookmarkStart w:id="0" w:name="_GoBack"/>
      <w:bookmarkEnd w:id="0"/>
      <w:r>
        <w:rPr>
          <w:rFonts w:ascii="宋体" w:hAnsi="宋体"/>
          <w:sz w:val="22"/>
        </w:rPr>
        <w:t>(c) 2009-2018 Jeremy Ashkenas, DocumentCloud and Investigative Reporters &amp; Editors Underscore may be freely distributed under the MIT license.</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9E01B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2021-12-31T08:34:32Z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