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python-mitmproxy 7.0.0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2004-2009  Ian Ward</w:t>
        <w:br/>
        <w:t xml:space="preserve">(Copyright, Copyright Willem van Schaik, Canada 2011), (Description, A compilation of a set of images created to test the </w:t>
        <w:br/>
        <w:t>Copyright (c) 2014, David P. Shaw</w:t>
        <w:br/>
        <w:t>Copyright 2011-2020 Twitter, Inc.</w:t>
        <w:br/>
        <w:t>Copyright 2013-present, Facebook, Inc.</w:t>
        <w:br/>
        <w:t>Copyright (c) 2013, Aldo Cortesi. All rights reserved.</w:t>
        <w:br/>
        <w:t>(Copyright, Copyright Willem van Schaik, Singapore 1995-96), (Description, A compilation of a set of images created to test the</w:t>
        <w:br/>
        <w:t>Copyright (c) 2014 The Polymer Project Authors. All rights reserved.</w:t>
        <w:br/>
        <w:t>Copyright 2011-2018, Marcin Kulik</w:t>
        <w:br/>
        <w:t>Copyright 2014 The Chromium Authors. All rights reserved.</w:t>
        <w:br/>
        <w:t>Copyright 2011-2020 The Bootstrap Authors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(3)UbF/MwpDm4NSgIeSCctq7Qp0EGJ2rMEfQVe6TT9iswwRc8m1l7LVvhdGQJb/2p1Ugbl5yczj
2rVEss1+QxqDHdT9b6/h+lyOqwvmWqcVLvQOCeDARqGCKsEhLALF+amPA3vMtvP0l4n17rWg
QPc+kw6LoV4XELgfKAkWVS9OnPs7pc4sdgqIE3+9rWsdIxSTmMGx09zoGJUfFb7XdfxAFouv
P/G9ugn7IK8OrGNPrz</vt:lpwstr>
  </property>
  <property fmtid="{D5CDD505-2E9C-101B-9397-08002B2CF9AE}" pid="11" name="_2015_ms_pID_7253431">
    <vt:lpwstr>GDkJWR39OV07lvqalFYyiLC33cn33l0GntENc2DY49V6WXpc+ys28B
L44C3mjasoDk21GqJGSsylmSQL1DxMh7lh1APYYPSrUoLpoSPODnXy36YIF0Isc27H9DDq6q
ighRkrem6w1g+tNFqJiBwzyIVp2grrOBlcvhZTeqanTwgedQJMPfWVJ2Q85O6pkWlD+1Wm/7
HmcxJFL3ikIi1051CjGeHjIlVwuZ3rai8Amh</vt:lpwstr>
  </property>
  <property fmtid="{D5CDD505-2E9C-101B-9397-08002B2CF9AE}" pid="12" name="_2015_ms_pID_7253432">
    <vt:lpwstr>z74GXWdwxUW4ZZN1IdhQpHw+0PBy7FtdQ0JC
yi9hOS2yvAaqFX4WFjJk7lI9TxHzqLgqv9N9CscFcDy2y2jy2cs=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