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nose2</w:t>
      </w:r>
      <w:r>
        <w:rPr>
          <w:rFonts w:ascii="微软雅黑" w:hAnsi="微软雅黑"/>
          <w:b w:val="0"/>
          <w:sz w:val="21"/>
        </w:rPr>
        <w:t xml:space="preserve"> 0.9.2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 xml:space="preserve">) </w:t>
      </w:r>
      <w:r>
        <w:rPr>
          <w:rFonts w:ascii="宋体" w:hAnsi="宋体"/>
          <w:sz w:val="22"/>
        </w:rPr>
        <w:t>u2010, Jason Pellerin</w:t>
      </w:r>
      <w:r>
        <w:rPr>
          <w:rFonts w:ascii="宋体" w:hAnsi="宋体"/>
          <w:sz w:val="22"/>
        </w:rPr>
        <w:br w:type="textWrapping"/>
      </w:r>
      <w:r>
        <w:rPr>
          <w:rFonts w:ascii="宋体" w:hAnsi="宋体"/>
          <w:sz w:val="22"/>
        </w:rPr>
        <w:t>Copyright (c) 2012, Jason Pellerin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90E5222"/>
    <w:rsid w:val="6B366DB1"/>
    <w:rsid w:val="71380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