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activejob</w:t>
      </w:r>
      <w:bookmarkStart w:id="0" w:name="_GoBack"/>
      <w:bookmarkEnd w:id="0"/>
      <w:r>
        <w:rPr>
          <w:rFonts w:ascii="微软雅黑" w:hAnsi="微软雅黑"/>
          <w:b w:val="0"/>
          <w:sz w:val="21"/>
        </w:rPr>
        <w:t xml:space="preserve"> 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Copyright (c) 2017-2018 David Heinemeier Hansson, Basecamp</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870185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