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addressable</w:t>
      </w:r>
      <w:bookmarkStart w:id="0" w:name="_GoBack"/>
      <w:bookmarkEnd w:id="0"/>
      <w:r>
        <w:rPr>
          <w:rFonts w:ascii="微软雅黑" w:hAnsi="微软雅黑"/>
          <w:b w:val="0"/>
          <w:sz w:val="21"/>
        </w:rPr>
        <w:t xml:space="preserve">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CEC55E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