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erubis</w:t>
      </w:r>
      <w:r>
        <w:rPr>
          <w:rFonts w:ascii="微软雅黑" w:hAnsi="微软雅黑"/>
          <w:b w:val="0"/>
          <w:sz w:val="21"/>
        </w:rPr>
        <w:t xml:space="preserve"> 2.7.0</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copyright(c) 2006-2011 kuwata-lab.com all rights reserved.</w:t>
      </w:r>
    </w:p>
    <w:p>
      <w:pPr>
        <w:pStyle w:val="18"/>
        <w:rPr>
          <w:rFonts w:ascii="宋体" w:hAnsi="宋体" w:cs="宋体"/>
          <w:sz w:val="22"/>
          <w:szCs w:val="22"/>
        </w:rPr>
      </w:pPr>
      <w:bookmarkStart w:id="0" w:name="_GoBack"/>
      <w:bookmarkEnd w:id="0"/>
      <w:r>
        <w:rPr>
          <w:rFonts w:ascii="宋体" w:hAnsi="宋体"/>
          <w:sz w:val="22"/>
        </w:rPr>
        <w:t>copyright(c) 2006-2011 kuwata-lab.com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MIT and BSD</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FC61CE9"/>
    <w:rsid w:val="570F7705"/>
    <w:rsid w:val="62CA1403"/>
    <w:rsid w:val="63F37FDC"/>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