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numad 0.5</w:t>
      </w:r>
    </w:p>
    <w:p>
      <w:pPr/>
      <w:r>
        <w:rPr>
          <w:rStyle w:val="13"/>
          <w:rFonts w:ascii="Arial" w:hAnsi="Arial"/>
          <w:b/>
        </w:rPr>
        <w:t xml:space="preserve">Copyright notice: </w:t>
      </w:r>
    </w:p>
    <w:p>
      <w:pPr/>
      <w:r>
        <w:rPr>
          <w:rStyle w:val="13"/>
          <w:rFonts w:ascii="宋体" w:hAnsi="宋体"/>
          <w:sz w:val="22"/>
        </w:rPr>
        <w:t>Copyright (C) 2012 Bill Gray (bgray@redhat.com),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