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D3E34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BC41EFE" w14:textId="77777777" w:rsidR="00D63F71" w:rsidRDefault="00D63F71">
      <w:pPr>
        <w:spacing w:line="420" w:lineRule="exact"/>
        <w:jc w:val="center"/>
        <w:rPr>
          <w:rFonts w:ascii="Arial" w:hAnsi="Arial" w:cs="Arial"/>
          <w:b/>
          <w:snapToGrid/>
          <w:sz w:val="32"/>
          <w:szCs w:val="32"/>
        </w:rPr>
      </w:pPr>
    </w:p>
    <w:p w14:paraId="2DE5F98D"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AA352B0" w14:textId="77777777" w:rsidR="00B93B3B" w:rsidRPr="00B93B3B" w:rsidRDefault="00B93B3B" w:rsidP="00B93B3B">
      <w:pPr>
        <w:spacing w:line="420" w:lineRule="exact"/>
        <w:jc w:val="both"/>
        <w:rPr>
          <w:rFonts w:ascii="Arial" w:hAnsi="Arial" w:cs="Arial"/>
          <w:snapToGrid/>
        </w:rPr>
      </w:pPr>
    </w:p>
    <w:p w14:paraId="16A81A2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A01344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B401C6E" w14:textId="77777777" w:rsidR="00D63F71" w:rsidRDefault="00D63F71">
      <w:pPr>
        <w:spacing w:line="420" w:lineRule="exact"/>
        <w:jc w:val="both"/>
        <w:rPr>
          <w:rFonts w:ascii="Arial" w:hAnsi="Arial" w:cs="Arial"/>
          <w:i/>
          <w:snapToGrid/>
          <w:color w:val="0099FF"/>
          <w:sz w:val="18"/>
          <w:szCs w:val="18"/>
        </w:rPr>
      </w:pPr>
    </w:p>
    <w:p w14:paraId="558F731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B40007D" w14:textId="77777777" w:rsidR="00D63F71" w:rsidRDefault="00D63F71">
      <w:pPr>
        <w:pStyle w:val="aa"/>
        <w:spacing w:before="0" w:after="0" w:line="240" w:lineRule="auto"/>
        <w:jc w:val="left"/>
        <w:rPr>
          <w:rFonts w:ascii="Arial" w:hAnsi="Arial" w:cs="Arial"/>
          <w:bCs w:val="0"/>
          <w:sz w:val="21"/>
          <w:szCs w:val="21"/>
        </w:rPr>
      </w:pPr>
    </w:p>
    <w:p w14:paraId="615FBD42"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python-SecretStorage 3.3.3</w:t>
      </w:r>
    </w:p>
    <w:p w14:paraId="30EC84F0" w14:textId="77777777" w:rsidR="00D63F71" w:rsidRDefault="005D0DE9">
      <w:pPr>
        <w:rPr>
          <w:rFonts w:ascii="Arial" w:hAnsi="Arial" w:cs="Arial"/>
          <w:b/>
        </w:rPr>
      </w:pPr>
      <w:r>
        <w:rPr>
          <w:rFonts w:ascii="Arial" w:hAnsi="Arial" w:cs="Arial"/>
          <w:b/>
        </w:rPr>
        <w:t xml:space="preserve">Copyright notice: </w:t>
      </w:r>
    </w:p>
    <w:p w14:paraId="7CB4BD9B" w14:textId="6A3A5EA9" w:rsidR="00D63F71" w:rsidRDefault="005D0DE9">
      <w:pPr>
        <w:pStyle w:val="Default"/>
        <w:rPr>
          <w:rFonts w:ascii="宋体" w:hAnsi="宋体" w:cs="宋体"/>
          <w:sz w:val="22"/>
          <w:szCs w:val="22"/>
        </w:rPr>
      </w:pPr>
      <w:r>
        <w:rPr>
          <w:rFonts w:ascii="宋体" w:hAnsi="宋体"/>
          <w:sz w:val="22"/>
        </w:rPr>
        <w:t>Copyright 2012-2018 Dmitry Shachnev &lt;mitya57@gmail.com&gt;</w:t>
      </w:r>
      <w:r>
        <w:rPr>
          <w:rFonts w:ascii="宋体" w:hAnsi="宋体"/>
          <w:sz w:val="22"/>
        </w:rPr>
        <w:br/>
      </w:r>
    </w:p>
    <w:p w14:paraId="3CDADC05" w14:textId="77777777" w:rsidR="00D63F71" w:rsidRDefault="005D0DE9">
      <w:pPr>
        <w:pStyle w:val="Default"/>
        <w:rPr>
          <w:rFonts w:ascii="宋体" w:hAnsi="宋体" w:cs="宋体"/>
          <w:sz w:val="22"/>
          <w:szCs w:val="22"/>
        </w:rPr>
      </w:pPr>
      <w:r>
        <w:rPr>
          <w:b/>
        </w:rPr>
        <w:t xml:space="preserve">License: </w:t>
      </w:r>
      <w:r>
        <w:rPr>
          <w:sz w:val="21"/>
        </w:rPr>
        <w:t>BSD-3-Clause</w:t>
      </w:r>
    </w:p>
    <w:p w14:paraId="33377745"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 Neither the name of the copyright holder nor the names of its contributors may be used to endorse or promote products derived from this software without specific prior written permission.</w:t>
      </w:r>
      <w:r>
        <w:rPr>
          <w:rFonts w:ascii="Times New Roman" w:hAnsi="Times New Roman"/>
          <w:sz w:val="21"/>
        </w:rPr>
        <w:br/>
        <w:t xml:space="preserve">THIS SOFTWARE IS PROVIDED BY THE COPYRIGHT HOLDERS AND CONTRIBUTORS "AS IS" AND ANY EXPRESS OR IMPLIED WARRANTIES, INCLUDING, BUT NOT LIMITED TO, THE IMPLIED WARRANTIES OF MERCHANTABILITY AND FITNESS FOR A PARTICULAR PURPOSE ARE </w:t>
      </w:r>
      <w:r>
        <w:rPr>
          <w:rFonts w:ascii="Times New Roman" w:hAnsi="Times New Roman"/>
          <w:sz w:val="21"/>
        </w:rPr>
        <w:lastRenderedPageBreak/>
        <w:t>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746FFD" w14:textId="77777777" w:rsidR="00D5114C" w:rsidRDefault="00D5114C">
      <w:pPr>
        <w:spacing w:line="240" w:lineRule="auto"/>
      </w:pPr>
      <w:r>
        <w:separator/>
      </w:r>
    </w:p>
  </w:endnote>
  <w:endnote w:type="continuationSeparator" w:id="0">
    <w:p w14:paraId="649D246C" w14:textId="77777777" w:rsidR="00D5114C" w:rsidRDefault="00D5114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8C9E309" w14:textId="77777777">
      <w:tc>
        <w:tcPr>
          <w:tcW w:w="1542" w:type="pct"/>
        </w:tcPr>
        <w:p w14:paraId="779828CA" w14:textId="77777777" w:rsidR="00D63F71" w:rsidRDefault="005D0DE9">
          <w:pPr>
            <w:pStyle w:val="a8"/>
          </w:pPr>
          <w:r>
            <w:fldChar w:fldCharType="begin"/>
          </w:r>
          <w:r>
            <w:instrText xml:space="preserve"> DATE \@ "yyyy-MM-dd" </w:instrText>
          </w:r>
          <w:r>
            <w:fldChar w:fldCharType="separate"/>
          </w:r>
          <w:r w:rsidR="00B0445E">
            <w:rPr>
              <w:noProof/>
            </w:rPr>
            <w:t>2024-05-21</w:t>
          </w:r>
          <w:r>
            <w:fldChar w:fldCharType="end"/>
          </w:r>
        </w:p>
      </w:tc>
      <w:tc>
        <w:tcPr>
          <w:tcW w:w="1853" w:type="pct"/>
        </w:tcPr>
        <w:p w14:paraId="2361CB44" w14:textId="77777777" w:rsidR="00D63F71" w:rsidRDefault="00D63F71">
          <w:pPr>
            <w:pStyle w:val="a8"/>
            <w:ind w:firstLineChars="200" w:firstLine="360"/>
          </w:pPr>
        </w:p>
      </w:tc>
      <w:tc>
        <w:tcPr>
          <w:tcW w:w="1605" w:type="pct"/>
        </w:tcPr>
        <w:p w14:paraId="79BFA92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5114C">
            <w:fldChar w:fldCharType="begin"/>
          </w:r>
          <w:r w:rsidR="00D5114C">
            <w:instrText xml:space="preserve"> NUMPAGES  \* Arabic  \* MERGEFORMAT </w:instrText>
          </w:r>
          <w:r w:rsidR="00D5114C">
            <w:fldChar w:fldCharType="separate"/>
          </w:r>
          <w:r w:rsidR="00B93B3B">
            <w:rPr>
              <w:noProof/>
            </w:rPr>
            <w:t>1</w:t>
          </w:r>
          <w:r w:rsidR="00D5114C">
            <w:rPr>
              <w:noProof/>
            </w:rPr>
            <w:fldChar w:fldCharType="end"/>
          </w:r>
        </w:p>
      </w:tc>
    </w:tr>
  </w:tbl>
  <w:p w14:paraId="0417B96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CC2E24" w14:textId="77777777" w:rsidR="00D5114C" w:rsidRDefault="00D5114C">
      <w:r>
        <w:separator/>
      </w:r>
    </w:p>
  </w:footnote>
  <w:footnote w:type="continuationSeparator" w:id="0">
    <w:p w14:paraId="3C0DA1B8" w14:textId="77777777" w:rsidR="00D5114C" w:rsidRDefault="00D511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0B49F16" w14:textId="77777777">
      <w:trPr>
        <w:cantSplit/>
        <w:trHeight w:hRule="exact" w:val="777"/>
      </w:trPr>
      <w:tc>
        <w:tcPr>
          <w:tcW w:w="492" w:type="pct"/>
          <w:tcBorders>
            <w:bottom w:val="single" w:sz="6" w:space="0" w:color="auto"/>
          </w:tcBorders>
        </w:tcPr>
        <w:p w14:paraId="2209BC96" w14:textId="77777777" w:rsidR="00D63F71" w:rsidRDefault="00D63F71">
          <w:pPr>
            <w:pStyle w:val="a9"/>
          </w:pPr>
        </w:p>
        <w:p w14:paraId="6A94807C" w14:textId="77777777" w:rsidR="00D63F71" w:rsidRDefault="00D63F71">
          <w:pPr>
            <w:ind w:left="420"/>
          </w:pPr>
        </w:p>
      </w:tc>
      <w:tc>
        <w:tcPr>
          <w:tcW w:w="3283" w:type="pct"/>
          <w:tcBorders>
            <w:bottom w:val="single" w:sz="6" w:space="0" w:color="auto"/>
          </w:tcBorders>
          <w:vAlign w:val="bottom"/>
        </w:tcPr>
        <w:p w14:paraId="5E12058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46A6514" w14:textId="77777777" w:rsidR="00D63F71" w:rsidRDefault="00D63F71">
          <w:pPr>
            <w:pStyle w:val="a9"/>
            <w:ind w:firstLine="33"/>
          </w:pPr>
        </w:p>
      </w:tc>
    </w:tr>
  </w:tbl>
  <w:p w14:paraId="1C47DB5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0445E"/>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14C"/>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C312D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392</Words>
  <Characters>2239</Characters>
  <Application>Microsoft Office Word</Application>
  <DocSecurity>0</DocSecurity>
  <Lines>18</Lines>
  <Paragraphs>5</Paragraphs>
  <ScaleCrop>false</ScaleCrop>
  <Company>Huawei Technologies Co.,Ltd.</Company>
  <LinksUpToDate>false</LinksUpToDate>
  <CharactersWithSpaces>2626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2024-05-21T03:15:00Z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