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libsecret 0.21.6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Red Hat, Inc.</w:t>
        <w:br/>
        <w:t>Copyright (c) 2007 Stefan Walter</w:t>
        <w:br/>
        <w:t>Copyright (c) 1991, 1999 Free Software Foundation, Inc.</w:t>
        <w:br/>
        <w:t>Copyright (c) 2023 GNOME Foundation Inc.</w:t>
        <w:br/>
        <w:t>Copyright (c) 2011 Stefan Walter</w:t>
        <w:br/>
        <w:t>Copyright (c) 2008 Stefan Walter</w:t>
        <w:br/>
        <w:t>Copyright (c) 1989, 1991 Free Software Foundation, Inc.</w:t>
        <w:br/>
        <w:t>Copyright (c) 2024 Red Hat, Inc.</w:t>
        <w:br/>
        <w:t>Copyright (c) 2021 Dhanuka Warusadura</w:t>
        <w:br/>
        <w:t>Copyright (c) 2008 Josh Davis ( http://www.josh-davis.org ),</w:t>
        <w:br/>
        <w:t>Copyright 2011 Red Hat Inc.</w:t>
        <w:br/>
        <w:t>Copyright 2019 Sutou Kouhei &lt;kou@clear-code.com&gt;</w:t>
        <w:br/>
        <w:t>Copyright (c) 2007 Stef Walter</w:t>
        <w:br/>
        <w:t>Copyright 2012 Stef Walter</w:t>
        <w:br/>
        <w:t>Copyright (c) 2000-2010 Julian Seward. All rights reserved.</w:t>
        <w:br/>
        <w:t>Copyright (c) 2023 Daiki Ueno</w:t>
        <w:br/>
        <w:t>Copyright (c) 2011 Collabora Ltd.</w:t>
        <w:br/>
        <w:t>Copyright 2011 Stef Walter</w:t>
        <w:br/>
        <w:t>Copyright (c) 2007, Stefan Walter</w:t>
        <w:br/>
        <w:t>Copyright 2012 Red Hat Inc.</w:t>
        <w:br/>
        <w:t>Copyright (c) 2000-2015 Julian Seward. All rights reserved.</w:t>
        <w:br/>
        <w:t>Copyright (c) 2009 Stefan Walter</w:t>
        <w:br/>
        <w:t>Copyright 2011 Collabora Ltd.</w:t>
        <w:br/>
      </w:r>
    </w:p>
    <w:p>
      <w:pPr>
        <w:spacing w:line="420" w:lineRule="exact"/>
        <w:rPr>
          <w:rFonts w:hint="eastAsia"/>
        </w:rPr>
      </w:pPr>
      <w:r>
        <w:rPr>
          <w:rFonts w:ascii="Arial" w:hAnsi="Arial"/>
          <w:b/>
          <w:sz w:val="24"/>
        </w:rPr>
        <w:t xml:space="preserve">License: </w:t>
      </w:r>
      <w:r>
        <w:rPr>
          <w:rFonts w:ascii="Arial" w:hAnsi="Arial"/>
          <w:sz w:val="21"/>
        </w:rPr>
        <w:t>LGPL-2.1-or-later AND GPL-2.0-or-later AND Apache-2.0</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