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python-doit 0.36.0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2013-2017 bootstrap-select</w:t>
        <w:br/>
        <w:t>Copyright (c) 2008-present Eduardo Naufel Schettino</w:t>
        <w:br/>
        <w:t>Copyright (c) 2006 Free Software Foundation, Inc.</w:t>
        <w:br/>
        <w:t>Copyright 2011-2018 The Bootstrap Authors</w:t>
        <w:br/>
        <w:t>Copyright 2013-2016 David Deutsch</w:t>
        <w:br/>
        <w:t>Copyright (c) 2008-2022 Eduardo Naufel Schettino</w:t>
        <w:br/>
        <w:t>Copyright (c) 2008-2021 Eduardo Naufel Schettino</w:t>
        <w:br/>
        <w:t>copyright 2008-2020, Eduardo Schettino</w:t>
        <w:br/>
        <w:t>Copyright 2011-2018 The Bootstrap Authors</w:t>
        <w:br/>
        <w:t>Copyright 2011-2018 Twitter,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