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NetworkManager-iodine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Lubomir Rintel 2016 &lt;component type addon&gt;</w:t>
        <w:br/>
        <w:t>Copyright (c) 2012 Guido Günther &lt;agx@sigxcpu.org&gt;</w:t>
        <w:br/>
        <w:t>Copyright (c) 2012,2014 Guido Günther &lt;agx@sigxcpu.org&gt;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